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1FE49D" w14:textId="77777777" w:rsidR="007F3B48" w:rsidRPr="008C58C5" w:rsidRDefault="007F3B48" w:rsidP="00C25EAD">
      <w:pPr>
        <w:spacing w:line="480" w:lineRule="auto"/>
        <w:jc w:val="center"/>
        <w:rPr>
          <w:rFonts w:ascii="Times New Roman" w:hAnsi="Times New Roman" w:cs="Times New Roman"/>
          <w:sz w:val="24"/>
          <w:szCs w:val="24"/>
        </w:rPr>
      </w:pPr>
    </w:p>
    <w:p w14:paraId="21CF8B0E" w14:textId="77777777" w:rsidR="007F3B48" w:rsidRPr="008C58C5" w:rsidRDefault="007F3B48" w:rsidP="00C25EAD">
      <w:pPr>
        <w:spacing w:line="480" w:lineRule="auto"/>
        <w:jc w:val="center"/>
        <w:rPr>
          <w:rFonts w:ascii="Times New Roman" w:hAnsi="Times New Roman" w:cs="Times New Roman"/>
          <w:sz w:val="24"/>
          <w:szCs w:val="24"/>
        </w:rPr>
      </w:pPr>
    </w:p>
    <w:p w14:paraId="32166C75" w14:textId="77777777" w:rsidR="007F3B48" w:rsidRPr="008C58C5" w:rsidRDefault="007F3B48" w:rsidP="00C25EAD">
      <w:pPr>
        <w:spacing w:line="480" w:lineRule="auto"/>
        <w:jc w:val="center"/>
        <w:rPr>
          <w:rFonts w:ascii="Times New Roman" w:hAnsi="Times New Roman" w:cs="Times New Roman"/>
          <w:sz w:val="24"/>
          <w:szCs w:val="24"/>
        </w:rPr>
      </w:pPr>
    </w:p>
    <w:p w14:paraId="719246B4" w14:textId="77777777" w:rsidR="007F3B48" w:rsidRPr="008C58C5" w:rsidRDefault="007F3B48" w:rsidP="00C25EAD">
      <w:pPr>
        <w:spacing w:line="480" w:lineRule="auto"/>
        <w:jc w:val="center"/>
        <w:rPr>
          <w:rFonts w:ascii="Times New Roman" w:hAnsi="Times New Roman" w:cs="Times New Roman"/>
          <w:sz w:val="24"/>
          <w:szCs w:val="24"/>
        </w:rPr>
      </w:pPr>
    </w:p>
    <w:p w14:paraId="214B8C36" w14:textId="77777777" w:rsidR="007F3B48" w:rsidRPr="008C58C5" w:rsidRDefault="007F3B48" w:rsidP="00C25EAD">
      <w:pPr>
        <w:spacing w:line="480" w:lineRule="auto"/>
        <w:jc w:val="center"/>
        <w:rPr>
          <w:rFonts w:ascii="Times New Roman" w:hAnsi="Times New Roman" w:cs="Times New Roman"/>
          <w:sz w:val="24"/>
          <w:szCs w:val="24"/>
        </w:rPr>
      </w:pPr>
    </w:p>
    <w:p w14:paraId="13AF6845" w14:textId="77777777" w:rsidR="007F3B48" w:rsidRPr="008C58C5" w:rsidRDefault="007F3B48" w:rsidP="00C25EAD">
      <w:pPr>
        <w:spacing w:line="480" w:lineRule="auto"/>
        <w:jc w:val="center"/>
        <w:rPr>
          <w:rFonts w:ascii="Times New Roman" w:hAnsi="Times New Roman" w:cs="Times New Roman"/>
          <w:sz w:val="24"/>
          <w:szCs w:val="24"/>
        </w:rPr>
      </w:pPr>
    </w:p>
    <w:p w14:paraId="6324F975" w14:textId="77777777" w:rsidR="007F3B48" w:rsidRPr="008C58C5" w:rsidRDefault="007F3B48" w:rsidP="007F3B48">
      <w:pPr>
        <w:spacing w:line="480" w:lineRule="auto"/>
        <w:jc w:val="center"/>
        <w:rPr>
          <w:rFonts w:ascii="Times New Roman" w:hAnsi="Times New Roman" w:cs="Times New Roman"/>
          <w:sz w:val="24"/>
          <w:szCs w:val="24"/>
        </w:rPr>
      </w:pPr>
      <w:bookmarkStart w:id="0" w:name="_GoBack"/>
      <w:r w:rsidRPr="008C58C5">
        <w:rPr>
          <w:rFonts w:ascii="Times New Roman" w:hAnsi="Times New Roman" w:cs="Times New Roman"/>
          <w:sz w:val="24"/>
          <w:szCs w:val="24"/>
        </w:rPr>
        <w:t xml:space="preserve">American Technological Advances Helped Win World War II </w:t>
      </w:r>
      <w:bookmarkEnd w:id="0"/>
    </w:p>
    <w:p w14:paraId="1BA6F086" w14:textId="4DAF3D9C" w:rsidR="00E53CC0" w:rsidRPr="008C58C5" w:rsidRDefault="00E53CC0" w:rsidP="00C25EAD">
      <w:pPr>
        <w:spacing w:line="480" w:lineRule="auto"/>
        <w:jc w:val="center"/>
        <w:rPr>
          <w:rFonts w:ascii="Times New Roman" w:hAnsi="Times New Roman" w:cs="Times New Roman"/>
          <w:sz w:val="24"/>
          <w:szCs w:val="24"/>
        </w:rPr>
      </w:pPr>
    </w:p>
    <w:p w14:paraId="56DB7019" w14:textId="77777777" w:rsidR="00E53CC0" w:rsidRPr="008C58C5" w:rsidRDefault="00E53CC0" w:rsidP="00C25EAD">
      <w:pPr>
        <w:spacing w:line="480" w:lineRule="auto"/>
        <w:jc w:val="center"/>
        <w:rPr>
          <w:rFonts w:ascii="Times New Roman" w:hAnsi="Times New Roman" w:cs="Times New Roman"/>
          <w:sz w:val="24"/>
          <w:szCs w:val="24"/>
        </w:rPr>
      </w:pPr>
    </w:p>
    <w:p w14:paraId="4F83BC5C" w14:textId="77777777" w:rsidR="00E53CC0" w:rsidRPr="008C58C5" w:rsidRDefault="00E53CC0" w:rsidP="00E53CC0">
      <w:pPr>
        <w:spacing w:line="480" w:lineRule="auto"/>
        <w:jc w:val="center"/>
        <w:rPr>
          <w:rFonts w:ascii="Times New Roman" w:hAnsi="Times New Roman" w:cs="Times New Roman"/>
          <w:sz w:val="24"/>
          <w:szCs w:val="24"/>
        </w:rPr>
      </w:pPr>
      <w:r w:rsidRPr="008C58C5">
        <w:rPr>
          <w:rFonts w:ascii="Times New Roman" w:hAnsi="Times New Roman" w:cs="Times New Roman"/>
          <w:sz w:val="24"/>
          <w:szCs w:val="24"/>
        </w:rPr>
        <w:t>Name</w:t>
      </w:r>
    </w:p>
    <w:p w14:paraId="35F138FD" w14:textId="77777777" w:rsidR="00E53CC0" w:rsidRPr="008C58C5" w:rsidRDefault="00E53CC0" w:rsidP="00C25EAD">
      <w:pPr>
        <w:spacing w:line="480" w:lineRule="auto"/>
        <w:jc w:val="center"/>
        <w:rPr>
          <w:rFonts w:ascii="Times New Roman" w:hAnsi="Times New Roman" w:cs="Times New Roman"/>
          <w:sz w:val="24"/>
          <w:szCs w:val="24"/>
        </w:rPr>
      </w:pPr>
      <w:r w:rsidRPr="008C58C5">
        <w:rPr>
          <w:rFonts w:ascii="Times New Roman" w:hAnsi="Times New Roman" w:cs="Times New Roman"/>
          <w:sz w:val="24"/>
          <w:szCs w:val="24"/>
        </w:rPr>
        <w:t>Course Title</w:t>
      </w:r>
    </w:p>
    <w:p w14:paraId="0227DDE0" w14:textId="2D18D412" w:rsidR="00E53CC0" w:rsidRPr="008C58C5" w:rsidRDefault="00E53CC0" w:rsidP="00C25EAD">
      <w:pPr>
        <w:spacing w:line="480" w:lineRule="auto"/>
        <w:jc w:val="center"/>
        <w:rPr>
          <w:rFonts w:ascii="Times New Roman" w:hAnsi="Times New Roman" w:cs="Times New Roman"/>
          <w:sz w:val="24"/>
          <w:szCs w:val="24"/>
        </w:rPr>
      </w:pPr>
      <w:r w:rsidRPr="008C58C5">
        <w:rPr>
          <w:rFonts w:ascii="Times New Roman" w:hAnsi="Times New Roman" w:cs="Times New Roman"/>
          <w:sz w:val="24"/>
          <w:szCs w:val="24"/>
        </w:rPr>
        <w:t>Professor’s Name</w:t>
      </w:r>
    </w:p>
    <w:p w14:paraId="6C3B4784" w14:textId="0F947FD7" w:rsidR="007F3B48" w:rsidRPr="008C58C5" w:rsidRDefault="007F3B48" w:rsidP="00C25EAD">
      <w:pPr>
        <w:spacing w:line="480" w:lineRule="auto"/>
        <w:jc w:val="center"/>
        <w:rPr>
          <w:rFonts w:ascii="Times New Roman" w:hAnsi="Times New Roman" w:cs="Times New Roman"/>
          <w:sz w:val="24"/>
          <w:szCs w:val="24"/>
        </w:rPr>
      </w:pPr>
      <w:r w:rsidRPr="008C58C5">
        <w:rPr>
          <w:rFonts w:ascii="Times New Roman" w:hAnsi="Times New Roman" w:cs="Times New Roman"/>
          <w:sz w:val="24"/>
          <w:szCs w:val="24"/>
        </w:rPr>
        <w:t>Date</w:t>
      </w:r>
    </w:p>
    <w:p w14:paraId="06D5A2FE" w14:textId="77777777" w:rsidR="007F3B48" w:rsidRPr="008C58C5" w:rsidRDefault="007F3B48" w:rsidP="00C25EAD">
      <w:pPr>
        <w:spacing w:line="480" w:lineRule="auto"/>
        <w:jc w:val="center"/>
        <w:rPr>
          <w:rFonts w:ascii="Times New Roman" w:hAnsi="Times New Roman" w:cs="Times New Roman"/>
          <w:sz w:val="24"/>
          <w:szCs w:val="24"/>
        </w:rPr>
      </w:pPr>
    </w:p>
    <w:p w14:paraId="4EF9122D" w14:textId="77777777" w:rsidR="007F3B48" w:rsidRPr="008C58C5" w:rsidRDefault="007F3B48" w:rsidP="00C25EAD">
      <w:pPr>
        <w:spacing w:line="480" w:lineRule="auto"/>
        <w:jc w:val="center"/>
        <w:rPr>
          <w:rFonts w:ascii="Times New Roman" w:hAnsi="Times New Roman" w:cs="Times New Roman"/>
          <w:sz w:val="24"/>
          <w:szCs w:val="24"/>
        </w:rPr>
      </w:pPr>
    </w:p>
    <w:p w14:paraId="443B3598" w14:textId="77777777" w:rsidR="007F3B48" w:rsidRPr="008C58C5" w:rsidRDefault="007F3B48" w:rsidP="00C25EAD">
      <w:pPr>
        <w:spacing w:line="480" w:lineRule="auto"/>
        <w:jc w:val="center"/>
        <w:rPr>
          <w:rFonts w:ascii="Times New Roman" w:hAnsi="Times New Roman" w:cs="Times New Roman"/>
          <w:sz w:val="24"/>
          <w:szCs w:val="24"/>
        </w:rPr>
      </w:pPr>
    </w:p>
    <w:p w14:paraId="2E83DB9E" w14:textId="77777777" w:rsidR="007F3B48" w:rsidRPr="008C58C5" w:rsidRDefault="007F3B48" w:rsidP="00C25EAD">
      <w:pPr>
        <w:spacing w:line="480" w:lineRule="auto"/>
        <w:jc w:val="center"/>
        <w:rPr>
          <w:rFonts w:ascii="Times New Roman" w:hAnsi="Times New Roman" w:cs="Times New Roman"/>
          <w:sz w:val="24"/>
          <w:szCs w:val="24"/>
        </w:rPr>
      </w:pPr>
    </w:p>
    <w:p w14:paraId="4EA08B61" w14:textId="77777777" w:rsidR="00CA68EE" w:rsidRPr="008C58C5" w:rsidRDefault="00CA68EE" w:rsidP="00CA68EE">
      <w:pPr>
        <w:spacing w:line="480" w:lineRule="auto"/>
        <w:ind w:firstLine="720"/>
        <w:jc w:val="center"/>
        <w:rPr>
          <w:rFonts w:ascii="Times New Roman" w:hAnsi="Times New Roman" w:cs="Times New Roman"/>
          <w:sz w:val="24"/>
          <w:szCs w:val="24"/>
        </w:rPr>
      </w:pPr>
    </w:p>
    <w:p w14:paraId="000FE441" w14:textId="77777777" w:rsidR="00CA68EE" w:rsidRPr="008C58C5" w:rsidRDefault="00CA68EE" w:rsidP="00CA68EE">
      <w:pPr>
        <w:spacing w:line="480" w:lineRule="auto"/>
        <w:ind w:firstLine="720"/>
        <w:jc w:val="center"/>
        <w:rPr>
          <w:rFonts w:ascii="Times New Roman" w:hAnsi="Times New Roman" w:cs="Times New Roman"/>
          <w:sz w:val="24"/>
          <w:szCs w:val="24"/>
        </w:rPr>
      </w:pPr>
      <w:r w:rsidRPr="008C58C5">
        <w:rPr>
          <w:rFonts w:ascii="Times New Roman" w:hAnsi="Times New Roman" w:cs="Times New Roman"/>
          <w:sz w:val="24"/>
          <w:szCs w:val="24"/>
        </w:rPr>
        <w:lastRenderedPageBreak/>
        <w:t xml:space="preserve">American Technological Advances Helped Win World War II </w:t>
      </w:r>
    </w:p>
    <w:p w14:paraId="7CB4472F" w14:textId="06F68194" w:rsidR="00CA68EE" w:rsidRPr="008C58C5" w:rsidRDefault="00CA68EE" w:rsidP="00CA68EE">
      <w:pPr>
        <w:spacing w:line="480" w:lineRule="auto"/>
        <w:ind w:firstLine="720"/>
        <w:rPr>
          <w:rFonts w:ascii="Times New Roman" w:hAnsi="Times New Roman" w:cs="Times New Roman"/>
          <w:sz w:val="24"/>
          <w:szCs w:val="24"/>
        </w:rPr>
      </w:pPr>
      <w:r w:rsidRPr="008C58C5">
        <w:rPr>
          <w:rFonts w:ascii="Times New Roman" w:hAnsi="Times New Roman" w:cs="Times New Roman"/>
          <w:sz w:val="24"/>
          <w:szCs w:val="24"/>
        </w:rPr>
        <w:t>World War II began in 1939 when Hitler had invaded Poland from the West</w:t>
      </w:r>
      <w:r w:rsidR="008C58C5">
        <w:rPr>
          <w:rFonts w:ascii="Times New Roman" w:hAnsi="Times New Roman" w:cs="Times New Roman"/>
          <w:sz w:val="24"/>
          <w:szCs w:val="24"/>
        </w:rPr>
        <w:t>.</w:t>
      </w:r>
      <w:r w:rsidR="0067420F" w:rsidRPr="008C58C5">
        <w:rPr>
          <w:rStyle w:val="FootnoteReference"/>
          <w:rFonts w:ascii="Times New Roman" w:hAnsi="Times New Roman" w:cs="Times New Roman"/>
          <w:sz w:val="24"/>
          <w:szCs w:val="24"/>
        </w:rPr>
        <w:footnoteReference w:id="1"/>
      </w:r>
      <w:r w:rsidR="00BB03AF" w:rsidRPr="008C58C5">
        <w:rPr>
          <w:rFonts w:ascii="Times New Roman" w:hAnsi="Times New Roman" w:cs="Times New Roman"/>
          <w:sz w:val="24"/>
          <w:szCs w:val="24"/>
        </w:rPr>
        <w:t xml:space="preserve"> </w:t>
      </w:r>
      <w:r w:rsidRPr="008C58C5">
        <w:rPr>
          <w:rFonts w:ascii="Times New Roman" w:hAnsi="Times New Roman" w:cs="Times New Roman"/>
          <w:sz w:val="24"/>
          <w:szCs w:val="24"/>
        </w:rPr>
        <w:t>Countries like France and Britain decided to state war on Germany later on. The United States joined World War II after the Japanese bombed the American fleet in Pearl Harbor, located in Hawaii. The principal belligerents were the axis power, which included Germany, Italy, and Japan, and there was an alliance formed by France, Great Britain, Soviet Union, China, and the United States</w:t>
      </w:r>
      <w:r w:rsidR="0067420F" w:rsidRPr="008C58C5">
        <w:rPr>
          <w:rStyle w:val="FootnoteReference"/>
          <w:rFonts w:ascii="Times New Roman" w:hAnsi="Times New Roman" w:cs="Times New Roman"/>
          <w:sz w:val="24"/>
          <w:szCs w:val="24"/>
        </w:rPr>
        <w:footnoteReference w:id="2"/>
      </w:r>
      <w:r w:rsidRPr="008C58C5">
        <w:rPr>
          <w:rFonts w:ascii="Times New Roman" w:hAnsi="Times New Roman" w:cs="Times New Roman"/>
          <w:sz w:val="24"/>
          <w:szCs w:val="24"/>
        </w:rPr>
        <w:t>. During World War I and II, many technological weapons were used in war to fight the enemies. Weapons like the atomic bomb, MK 2 Grenade, M1 Garand Rifle, and T-34 tanks were created during World War II. They were very deadly, making the Second World War II be terrifying in the history of humanity. The American technological advances helped win World War II because it led to the expansion of the armed forces, creation pressured cabins, use of the semi-automatic rifles, cavity magnetrons, use of computers, and medical advancement sector, and creation of the atomic bomb, among other technologies.</w:t>
      </w:r>
      <w:r w:rsidR="00907107" w:rsidRPr="008C58C5">
        <w:rPr>
          <w:rFonts w:ascii="Times New Roman" w:hAnsi="Times New Roman" w:cs="Times New Roman"/>
          <w:sz w:val="24"/>
          <w:szCs w:val="24"/>
        </w:rPr>
        <w:t xml:space="preserve">  </w:t>
      </w:r>
    </w:p>
    <w:p w14:paraId="2B1BD169" w14:textId="77777777" w:rsidR="00CA68EE" w:rsidRPr="008C58C5" w:rsidRDefault="00CA68EE" w:rsidP="00907107">
      <w:pPr>
        <w:spacing w:line="480" w:lineRule="auto"/>
        <w:ind w:firstLine="720"/>
        <w:rPr>
          <w:rFonts w:ascii="Times New Roman" w:hAnsi="Times New Roman" w:cs="Times New Roman"/>
          <w:sz w:val="24"/>
          <w:szCs w:val="24"/>
        </w:rPr>
      </w:pPr>
      <w:r w:rsidRPr="008C58C5">
        <w:rPr>
          <w:rFonts w:ascii="Times New Roman" w:hAnsi="Times New Roman" w:cs="Times New Roman"/>
          <w:sz w:val="24"/>
          <w:szCs w:val="24"/>
        </w:rPr>
        <w:t xml:space="preserve">Americans are much remembered for their technological advances, which lead to the winning of World War II. America played a significant role in contributing financial resources and war materials, which helped its allies fight the enemies and even sent-lend-lease to assist the Soviet Union, China, and Britain. Even when France was defeated suddenly, America ensured that they expanded their armed forces and advanced their technologies to prepare to win the war </w:t>
      </w:r>
      <w:r w:rsidRPr="008C58C5">
        <w:rPr>
          <w:rFonts w:ascii="Times New Roman" w:hAnsi="Times New Roman" w:cs="Times New Roman"/>
          <w:sz w:val="24"/>
          <w:szCs w:val="24"/>
        </w:rPr>
        <w:lastRenderedPageBreak/>
        <w:t xml:space="preserve">(Moncaleano et al. 2018). Throughout World War II, inventions and technological advancements increased at a very high rate, which has dramatically shaped the technological world we are today. Americans did a lot of research to develop technology which would help them win the war. </w:t>
      </w:r>
    </w:p>
    <w:p w14:paraId="653D69A8" w14:textId="00EA547D" w:rsidR="00CA68EE" w:rsidRPr="008C58C5" w:rsidRDefault="00CA68EE" w:rsidP="00CA68EE">
      <w:pPr>
        <w:spacing w:line="480" w:lineRule="auto"/>
        <w:ind w:firstLine="720"/>
        <w:rPr>
          <w:rFonts w:ascii="Times New Roman" w:hAnsi="Times New Roman" w:cs="Times New Roman"/>
          <w:sz w:val="24"/>
          <w:szCs w:val="24"/>
        </w:rPr>
      </w:pPr>
      <w:r w:rsidRPr="008C58C5">
        <w:rPr>
          <w:rFonts w:ascii="Times New Roman" w:hAnsi="Times New Roman" w:cs="Times New Roman"/>
          <w:sz w:val="24"/>
          <w:szCs w:val="24"/>
        </w:rPr>
        <w:t>The American technological advances included the creation of pressured cabins, a cabin pressure system that consisted of nose and cockpit sections linked to the after through a long tunnel that was all pressured. The B-29 super fortress in 1944 was the only experimental aircraft that had been produced with pressured cabins. This technological advancement ensured that the crew could move around comparatively comfortable and ensure that crew flies at high altitudes without risk of hypoxia, altitude and depression sickness, and barotrauma.</w:t>
      </w:r>
      <w:r w:rsidR="00A279FC" w:rsidRPr="008C58C5">
        <w:rPr>
          <w:rStyle w:val="FootnoteReference"/>
          <w:rFonts w:ascii="Times New Roman" w:hAnsi="Times New Roman" w:cs="Times New Roman"/>
          <w:sz w:val="24"/>
          <w:szCs w:val="24"/>
        </w:rPr>
        <w:footnoteReference w:id="3"/>
      </w:r>
      <w:r w:rsidRPr="008C58C5">
        <w:rPr>
          <w:rFonts w:ascii="Times New Roman" w:hAnsi="Times New Roman" w:cs="Times New Roman"/>
          <w:sz w:val="24"/>
          <w:szCs w:val="24"/>
        </w:rPr>
        <w:t xml:space="preserve">             </w:t>
      </w:r>
    </w:p>
    <w:p w14:paraId="000B3AEF" w14:textId="5788474A" w:rsidR="00CA68EE" w:rsidRPr="008C58C5" w:rsidRDefault="00CA68EE" w:rsidP="00CA68EE">
      <w:pPr>
        <w:spacing w:line="480" w:lineRule="auto"/>
        <w:ind w:firstLine="720"/>
        <w:rPr>
          <w:rFonts w:ascii="Times New Roman" w:hAnsi="Times New Roman" w:cs="Times New Roman"/>
          <w:sz w:val="24"/>
          <w:szCs w:val="24"/>
        </w:rPr>
      </w:pPr>
      <w:r w:rsidRPr="008C58C5">
        <w:rPr>
          <w:rFonts w:ascii="Times New Roman" w:hAnsi="Times New Roman" w:cs="Times New Roman"/>
          <w:sz w:val="24"/>
          <w:szCs w:val="24"/>
        </w:rPr>
        <w:t>Besides, the United States created M1 Garand, which gave them a great advantage during World War II. It was a semi-automatic rifle recognized as the standard United States Army infantry rifle from 1936 to 1959. The gun had an engaged, high accuracy and could be ornamented with a bayonet or even a grenade launcher.</w:t>
      </w:r>
      <w:r w:rsidR="004B461E" w:rsidRPr="008C58C5">
        <w:rPr>
          <w:rStyle w:val="FootnoteReference"/>
          <w:rFonts w:ascii="Times New Roman" w:hAnsi="Times New Roman" w:cs="Times New Roman"/>
          <w:sz w:val="24"/>
          <w:szCs w:val="24"/>
        </w:rPr>
        <w:footnoteReference w:id="4"/>
      </w:r>
      <w:r w:rsidRPr="008C58C5">
        <w:rPr>
          <w:rFonts w:ascii="Times New Roman" w:hAnsi="Times New Roman" w:cs="Times New Roman"/>
          <w:sz w:val="24"/>
          <w:szCs w:val="24"/>
        </w:rPr>
        <w:t xml:space="preserve"> The Americans also produced the Thompson submachine gun and M1A1, which seemed to help them fight well during the Second World War. The Thompson was known to fire 45 caliber bullets and was perfect in providing </w:t>
      </w:r>
      <w:r w:rsidRPr="008C58C5">
        <w:rPr>
          <w:rFonts w:ascii="Times New Roman" w:hAnsi="Times New Roman" w:cs="Times New Roman"/>
          <w:sz w:val="24"/>
          <w:szCs w:val="24"/>
        </w:rPr>
        <w:lastRenderedPageBreak/>
        <w:t xml:space="preserve">stopping power. The M1A1 could be equipped with a 30-round magazine, and it was simple to use yet cheaper. </w:t>
      </w:r>
    </w:p>
    <w:p w14:paraId="49E0A1B0" w14:textId="0F891D1F" w:rsidR="00CA68EE" w:rsidRPr="008C58C5" w:rsidRDefault="00CA68EE" w:rsidP="00CA68EE">
      <w:pPr>
        <w:spacing w:line="480" w:lineRule="auto"/>
        <w:ind w:firstLine="720"/>
        <w:rPr>
          <w:rFonts w:ascii="Times New Roman" w:hAnsi="Times New Roman" w:cs="Times New Roman"/>
          <w:sz w:val="24"/>
          <w:szCs w:val="24"/>
        </w:rPr>
      </w:pPr>
      <w:r w:rsidRPr="008C58C5">
        <w:rPr>
          <w:rFonts w:ascii="Times New Roman" w:hAnsi="Times New Roman" w:cs="Times New Roman"/>
          <w:sz w:val="24"/>
          <w:szCs w:val="24"/>
        </w:rPr>
        <w:t>They developed the cavity magnetron, which helped them win the Second World War, and even the technology brought alteration on the way Americans organized and consumed food.</w:t>
      </w:r>
      <w:r w:rsidR="004B461E" w:rsidRPr="008C58C5">
        <w:rPr>
          <w:rStyle w:val="FootnoteReference"/>
          <w:rFonts w:ascii="Times New Roman" w:hAnsi="Times New Roman" w:cs="Times New Roman"/>
          <w:sz w:val="24"/>
          <w:szCs w:val="24"/>
        </w:rPr>
        <w:footnoteReference w:id="5"/>
      </w:r>
      <w:r w:rsidRPr="008C58C5">
        <w:rPr>
          <w:rFonts w:ascii="Times New Roman" w:hAnsi="Times New Roman" w:cs="Times New Roman"/>
          <w:sz w:val="24"/>
          <w:szCs w:val="24"/>
        </w:rPr>
        <w:t xml:space="preserve"> By using the cavity magnetron, micro wavelengths improved itself upon prewar radar technology and caused an increased accuracy over long distances. The radar technology greatly helped the American allies win the wars using the technology compared to the others. Nowadays, the cavity magnetron is used in American homes after the world war ended. An American Engineer known as Percy Spenser invented the radar for combat since he was an expert in radar tube design. Later after the Second World War, radar technology was used to predict weather patterns and forecasts. Like other developed technological advancements, radar technology has evolved since then till now, forming new devices that are essential to the community.</w:t>
      </w:r>
    </w:p>
    <w:p w14:paraId="49A7C5FD" w14:textId="079BB9DD" w:rsidR="00CA68EE" w:rsidRPr="008C58C5" w:rsidRDefault="00CA68EE" w:rsidP="00CA68EE">
      <w:pPr>
        <w:spacing w:line="480" w:lineRule="auto"/>
        <w:ind w:firstLine="720"/>
        <w:rPr>
          <w:rFonts w:ascii="Times New Roman" w:hAnsi="Times New Roman" w:cs="Times New Roman"/>
          <w:sz w:val="24"/>
          <w:szCs w:val="24"/>
        </w:rPr>
      </w:pPr>
      <w:r w:rsidRPr="008C58C5">
        <w:rPr>
          <w:rFonts w:ascii="Times New Roman" w:hAnsi="Times New Roman" w:cs="Times New Roman"/>
          <w:sz w:val="24"/>
          <w:szCs w:val="24"/>
        </w:rPr>
        <w:t>Even though computers were developed before World War II, they were part of technological advancements that led the Americans to win World War II. The Americans advanced computer technology creating Electronic Numerical Integrator and computer, designed to be used for military purposes only.</w:t>
      </w:r>
      <w:r w:rsidR="004B461E" w:rsidRPr="008C58C5">
        <w:rPr>
          <w:rStyle w:val="FootnoteReference"/>
          <w:rFonts w:ascii="Times New Roman" w:hAnsi="Times New Roman" w:cs="Times New Roman"/>
          <w:sz w:val="24"/>
          <w:szCs w:val="24"/>
        </w:rPr>
        <w:footnoteReference w:id="6"/>
      </w:r>
      <w:r w:rsidRPr="008C58C5">
        <w:rPr>
          <w:rFonts w:ascii="Times New Roman" w:hAnsi="Times New Roman" w:cs="Times New Roman"/>
          <w:sz w:val="24"/>
          <w:szCs w:val="24"/>
        </w:rPr>
        <w:t xml:space="preserve"> It can perform many calculations within the shortest time possible. The Electronic Numerical Integrator and computer-assisted the American military in computing large calculations, more so when dealing with atomic bomb-making; a core weapon that led to the calming of the WW II.</w:t>
      </w:r>
    </w:p>
    <w:p w14:paraId="44635559" w14:textId="3AA017A6" w:rsidR="00CA68EE" w:rsidRPr="008C58C5" w:rsidRDefault="00CA68EE" w:rsidP="00CA68EE">
      <w:pPr>
        <w:spacing w:line="480" w:lineRule="auto"/>
        <w:ind w:firstLine="720"/>
        <w:rPr>
          <w:rFonts w:ascii="Times New Roman" w:hAnsi="Times New Roman" w:cs="Times New Roman"/>
          <w:sz w:val="24"/>
          <w:szCs w:val="24"/>
        </w:rPr>
      </w:pPr>
      <w:r w:rsidRPr="008C58C5">
        <w:rPr>
          <w:rFonts w:ascii="Times New Roman" w:hAnsi="Times New Roman" w:cs="Times New Roman"/>
          <w:sz w:val="24"/>
          <w:szCs w:val="24"/>
        </w:rPr>
        <w:lastRenderedPageBreak/>
        <w:t>American technological advances were highly deployed in the medical sector. As such, the field of surgery and medicine changed and improved continuously during World War II because of better medical equipment created to provide effective care to the soldiers at war.</w:t>
      </w:r>
      <w:r w:rsidR="00300667" w:rsidRPr="008C58C5">
        <w:rPr>
          <w:rStyle w:val="FootnoteReference"/>
          <w:rFonts w:ascii="Times New Roman" w:hAnsi="Times New Roman" w:cs="Times New Roman"/>
          <w:sz w:val="24"/>
          <w:szCs w:val="24"/>
        </w:rPr>
        <w:footnoteReference w:id="7"/>
      </w:r>
      <w:r w:rsidRPr="008C58C5">
        <w:rPr>
          <w:rFonts w:ascii="Times New Roman" w:hAnsi="Times New Roman" w:cs="Times New Roman"/>
          <w:sz w:val="24"/>
          <w:szCs w:val="24"/>
        </w:rPr>
        <w:t xml:space="preserve"> The medical techniques led to effective blood transfusions, skin drafts, and trauma treatments (Kwon et al. 2018). There was a need to treat wounded soldiers in the battle to reduce the number of their deaths and maintain the soldiers’ numbers from reducing. This led to large scale production of antibacterial treatment due to inventing upgraded medical equipment. Penicillin was used to treat soldiers as an antibiotic that saved millions of lives during the Second World War by being used to ward off bacterial infection.   </w:t>
      </w:r>
    </w:p>
    <w:p w14:paraId="31CE1A63" w14:textId="5908EB3A" w:rsidR="00CA68EE" w:rsidRPr="008C58C5" w:rsidRDefault="00CA68EE" w:rsidP="00CA68EE">
      <w:pPr>
        <w:spacing w:line="480" w:lineRule="auto"/>
        <w:ind w:firstLine="720"/>
        <w:rPr>
          <w:rFonts w:ascii="Times New Roman" w:hAnsi="Times New Roman" w:cs="Times New Roman"/>
          <w:sz w:val="24"/>
          <w:szCs w:val="24"/>
        </w:rPr>
      </w:pPr>
      <w:r w:rsidRPr="008C58C5">
        <w:rPr>
          <w:rFonts w:ascii="Times New Roman" w:hAnsi="Times New Roman" w:cs="Times New Roman"/>
          <w:sz w:val="24"/>
          <w:szCs w:val="24"/>
        </w:rPr>
        <w:t>The American technological advances led to the development of the atomic bomb, one of the amazing technological advancements America has ever done during the Second World War. When it was dropped on Hiroshima and Nagasaki, it caused great destruction, which led to the end of fighting in the pacific.</w:t>
      </w:r>
      <w:r w:rsidR="00300667" w:rsidRPr="008C58C5">
        <w:rPr>
          <w:rStyle w:val="FootnoteReference"/>
          <w:rFonts w:ascii="Times New Roman" w:hAnsi="Times New Roman" w:cs="Times New Roman"/>
          <w:sz w:val="24"/>
          <w:szCs w:val="24"/>
        </w:rPr>
        <w:footnoteReference w:id="8"/>
      </w:r>
      <w:r w:rsidRPr="008C58C5">
        <w:rPr>
          <w:rFonts w:ascii="Times New Roman" w:hAnsi="Times New Roman" w:cs="Times New Roman"/>
          <w:sz w:val="24"/>
          <w:szCs w:val="24"/>
        </w:rPr>
        <w:t xml:space="preserve"> The development of nuclear weapons helped the United States win the Second World War since they had created deadly devices compared to their allies or even enemies. Using some of these nuclear weapons made some countries like Japan surrender since they were greatly affected by the atomic bomb thrown at their country. </w:t>
      </w:r>
    </w:p>
    <w:p w14:paraId="4AD726C0" w14:textId="338C2FAF" w:rsidR="00CA68EE" w:rsidRPr="008C58C5" w:rsidRDefault="00CA68EE" w:rsidP="00CA68EE">
      <w:pPr>
        <w:spacing w:line="480" w:lineRule="auto"/>
        <w:ind w:firstLine="720"/>
        <w:rPr>
          <w:rFonts w:ascii="Times New Roman" w:hAnsi="Times New Roman" w:cs="Times New Roman"/>
          <w:sz w:val="24"/>
          <w:szCs w:val="24"/>
        </w:rPr>
      </w:pPr>
      <w:r w:rsidRPr="008C58C5">
        <w:rPr>
          <w:rFonts w:ascii="Times New Roman" w:hAnsi="Times New Roman" w:cs="Times New Roman"/>
          <w:sz w:val="24"/>
          <w:szCs w:val="24"/>
        </w:rPr>
        <w:t xml:space="preserve">Other technologies like bombsights, missiles, and Canadian parachute resulted due to Second World War II and helped Americans to win the war. The use of aircraft is also seen when bombing Hiroshima and Nagasaki, making the Japanese surrender since they were much affected by the blast. The United States Navy’s Bat air-launched anti-ship glide ordinance with active </w:t>
      </w:r>
      <w:r w:rsidRPr="008C58C5">
        <w:rPr>
          <w:rFonts w:ascii="Times New Roman" w:hAnsi="Times New Roman" w:cs="Times New Roman"/>
          <w:sz w:val="24"/>
          <w:szCs w:val="24"/>
        </w:rPr>
        <w:lastRenderedPageBreak/>
        <w:t>radar homing. There was also every kind of specialized bomb developed used, whether cluster, blockbuster or bouncing bombs. Other technological advancements of weapons were being guided like rockets, crawling bombs, and v1 missiles.</w:t>
      </w:r>
      <w:r w:rsidR="00300667" w:rsidRPr="008C58C5">
        <w:rPr>
          <w:rStyle w:val="FootnoteReference"/>
          <w:rFonts w:ascii="Times New Roman" w:hAnsi="Times New Roman" w:cs="Times New Roman"/>
          <w:sz w:val="24"/>
          <w:szCs w:val="24"/>
        </w:rPr>
        <w:footnoteReference w:id="9"/>
      </w:r>
      <w:r w:rsidRPr="008C58C5">
        <w:rPr>
          <w:rFonts w:ascii="Times New Roman" w:hAnsi="Times New Roman" w:cs="Times New Roman"/>
          <w:sz w:val="24"/>
          <w:szCs w:val="24"/>
        </w:rPr>
        <w:t xml:space="preserve"> There was a creation of heavy tanks like the M6 series used during the war by the United States, mostly on combat in North Africa. There was the production of small arms used by rifle companies during the war, and even hand grenades were developed and used by soldiers.</w:t>
      </w:r>
      <w:r w:rsidR="008C58C5" w:rsidRPr="008C58C5">
        <w:rPr>
          <w:rStyle w:val="FootnoteReference"/>
          <w:rFonts w:ascii="Times New Roman" w:hAnsi="Times New Roman" w:cs="Times New Roman"/>
          <w:sz w:val="24"/>
          <w:szCs w:val="24"/>
        </w:rPr>
        <w:footnoteReference w:id="10"/>
      </w:r>
      <w:r w:rsidRPr="008C58C5">
        <w:rPr>
          <w:rFonts w:ascii="Times New Roman" w:hAnsi="Times New Roman" w:cs="Times New Roman"/>
          <w:sz w:val="24"/>
          <w:szCs w:val="24"/>
        </w:rPr>
        <w:t xml:space="preserve"> Other technologies like proximity fuse were developed where bombs and artillery shells were incorporated into it. </w:t>
      </w:r>
    </w:p>
    <w:p w14:paraId="3AF664F9" w14:textId="3D84C793" w:rsidR="00CA68EE" w:rsidRPr="008C58C5" w:rsidRDefault="00CA68EE" w:rsidP="00CA68EE">
      <w:pPr>
        <w:spacing w:line="480" w:lineRule="auto"/>
        <w:ind w:firstLine="720"/>
        <w:rPr>
          <w:rFonts w:ascii="Times New Roman" w:hAnsi="Times New Roman" w:cs="Times New Roman"/>
          <w:sz w:val="24"/>
          <w:szCs w:val="24"/>
        </w:rPr>
      </w:pPr>
      <w:r w:rsidRPr="008C58C5">
        <w:rPr>
          <w:rFonts w:ascii="Times New Roman" w:hAnsi="Times New Roman" w:cs="Times New Roman"/>
          <w:sz w:val="24"/>
          <w:szCs w:val="24"/>
        </w:rPr>
        <w:t>Indeed, technological advancements had helped the Americans win the second world. They had created massive destruction weapons, which some of them caused great destruction, even making a country like Japan surre</w:t>
      </w:r>
      <w:r w:rsidR="00300667" w:rsidRPr="008C58C5">
        <w:rPr>
          <w:rFonts w:ascii="Times New Roman" w:hAnsi="Times New Roman" w:cs="Times New Roman"/>
          <w:sz w:val="24"/>
          <w:szCs w:val="24"/>
        </w:rPr>
        <w:t>nder</w:t>
      </w:r>
      <w:r w:rsidRPr="008C58C5">
        <w:rPr>
          <w:rFonts w:ascii="Times New Roman" w:hAnsi="Times New Roman" w:cs="Times New Roman"/>
          <w:sz w:val="24"/>
          <w:szCs w:val="24"/>
        </w:rPr>
        <w:t>.</w:t>
      </w:r>
      <w:r w:rsidR="00300667" w:rsidRPr="008C58C5">
        <w:rPr>
          <w:rStyle w:val="FootnoteReference"/>
          <w:rFonts w:ascii="Times New Roman" w:hAnsi="Times New Roman" w:cs="Times New Roman"/>
          <w:sz w:val="24"/>
          <w:szCs w:val="24"/>
        </w:rPr>
        <w:footnoteReference w:id="11"/>
      </w:r>
      <w:r w:rsidRPr="008C58C5">
        <w:rPr>
          <w:rFonts w:ascii="Times New Roman" w:hAnsi="Times New Roman" w:cs="Times New Roman"/>
          <w:sz w:val="24"/>
          <w:szCs w:val="24"/>
        </w:rPr>
        <w:t xml:space="preserve"> With the help of American allies, the Americans could research and develop technological equipment that would help them win the war. Even some of these technological advancements created during the time of the Second World War are essential in </w:t>
      </w:r>
      <w:r w:rsidR="008C58C5" w:rsidRPr="008C58C5">
        <w:rPr>
          <w:rFonts w:ascii="Times New Roman" w:hAnsi="Times New Roman" w:cs="Times New Roman"/>
          <w:sz w:val="24"/>
          <w:szCs w:val="24"/>
        </w:rPr>
        <w:t>today’s</w:t>
      </w:r>
      <w:r w:rsidR="00E53CC0" w:rsidRPr="008C58C5">
        <w:rPr>
          <w:rFonts w:ascii="Times New Roman" w:hAnsi="Times New Roman" w:cs="Times New Roman"/>
          <w:sz w:val="24"/>
          <w:szCs w:val="24"/>
        </w:rPr>
        <w:t xml:space="preserve"> </w:t>
      </w:r>
      <w:r w:rsidRPr="008C58C5">
        <w:rPr>
          <w:rFonts w:ascii="Times New Roman" w:hAnsi="Times New Roman" w:cs="Times New Roman"/>
          <w:sz w:val="24"/>
          <w:szCs w:val="24"/>
        </w:rPr>
        <w:t>lives.</w:t>
      </w:r>
    </w:p>
    <w:p w14:paraId="26D5EDD8" w14:textId="77777777" w:rsidR="00093401" w:rsidRPr="008C58C5" w:rsidRDefault="00093401" w:rsidP="0005681E">
      <w:pPr>
        <w:spacing w:line="480" w:lineRule="auto"/>
        <w:rPr>
          <w:rFonts w:ascii="Times New Roman" w:hAnsi="Times New Roman" w:cs="Times New Roman"/>
          <w:sz w:val="24"/>
          <w:szCs w:val="24"/>
        </w:rPr>
      </w:pPr>
    </w:p>
    <w:p w14:paraId="03EFBD9B" w14:textId="77777777" w:rsidR="0067420F" w:rsidRPr="008C58C5" w:rsidRDefault="0067420F" w:rsidP="00C25EAD">
      <w:pPr>
        <w:spacing w:line="480" w:lineRule="auto"/>
        <w:jc w:val="center"/>
        <w:rPr>
          <w:rFonts w:ascii="Times New Roman" w:hAnsi="Times New Roman" w:cs="Times New Roman"/>
          <w:sz w:val="24"/>
          <w:szCs w:val="24"/>
        </w:rPr>
      </w:pPr>
    </w:p>
    <w:p w14:paraId="7171D6F6" w14:textId="77777777" w:rsidR="0067420F" w:rsidRPr="008C58C5" w:rsidRDefault="0067420F" w:rsidP="00C25EAD">
      <w:pPr>
        <w:spacing w:line="480" w:lineRule="auto"/>
        <w:jc w:val="center"/>
        <w:rPr>
          <w:rFonts w:ascii="Times New Roman" w:hAnsi="Times New Roman" w:cs="Times New Roman"/>
          <w:sz w:val="24"/>
          <w:szCs w:val="24"/>
        </w:rPr>
      </w:pPr>
    </w:p>
    <w:p w14:paraId="1C60C896" w14:textId="77777777" w:rsidR="0067420F" w:rsidRPr="008C58C5" w:rsidRDefault="0067420F" w:rsidP="00C25EAD">
      <w:pPr>
        <w:spacing w:line="480" w:lineRule="auto"/>
        <w:jc w:val="center"/>
        <w:rPr>
          <w:rFonts w:ascii="Times New Roman" w:hAnsi="Times New Roman" w:cs="Times New Roman"/>
          <w:sz w:val="24"/>
          <w:szCs w:val="24"/>
        </w:rPr>
      </w:pPr>
    </w:p>
    <w:p w14:paraId="71FCB3EF" w14:textId="77777777" w:rsidR="008C58C5" w:rsidRDefault="008C58C5" w:rsidP="008C58C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Bibliography</w:t>
      </w:r>
    </w:p>
    <w:p w14:paraId="203DD2CB" w14:textId="06EDF5D6" w:rsidR="00E53CC0" w:rsidRPr="008C58C5" w:rsidRDefault="00E53CC0" w:rsidP="008C58C5">
      <w:pPr>
        <w:spacing w:line="480" w:lineRule="auto"/>
        <w:ind w:left="720" w:hanging="720"/>
        <w:rPr>
          <w:rFonts w:ascii="Times New Roman" w:hAnsi="Times New Roman" w:cs="Times New Roman"/>
          <w:color w:val="222222"/>
          <w:sz w:val="24"/>
          <w:szCs w:val="24"/>
          <w:shd w:val="clear" w:color="auto" w:fill="FFFFFF"/>
        </w:rPr>
      </w:pPr>
      <w:r w:rsidRPr="008C58C5">
        <w:rPr>
          <w:rFonts w:ascii="Times New Roman" w:hAnsi="Times New Roman" w:cs="Times New Roman"/>
          <w:color w:val="222222"/>
          <w:sz w:val="24"/>
          <w:szCs w:val="24"/>
          <w:shd w:val="clear" w:color="auto" w:fill="FFFFFF"/>
        </w:rPr>
        <w:t>Fuller, Maj-Gen JFC. </w:t>
      </w:r>
      <w:r w:rsidRPr="008C58C5">
        <w:rPr>
          <w:rFonts w:ascii="Times New Roman" w:hAnsi="Times New Roman" w:cs="Times New Roman"/>
          <w:i/>
          <w:iCs/>
          <w:color w:val="222222"/>
          <w:sz w:val="24"/>
          <w:szCs w:val="24"/>
          <w:shd w:val="clear" w:color="auto" w:fill="FFFFFF"/>
        </w:rPr>
        <w:t>The Second World War, 1939-45: A Strategical and Tactical History</w:t>
      </w:r>
      <w:r w:rsidRPr="008C58C5">
        <w:rPr>
          <w:rFonts w:ascii="Times New Roman" w:hAnsi="Times New Roman" w:cs="Times New Roman"/>
          <w:color w:val="222222"/>
          <w:sz w:val="24"/>
          <w:szCs w:val="24"/>
          <w:shd w:val="clear" w:color="auto" w:fill="FFFFFF"/>
        </w:rPr>
        <w:t>. Pickle Partners Publishing, 2018.</w:t>
      </w:r>
    </w:p>
    <w:p w14:paraId="7ECC8099" w14:textId="77777777" w:rsidR="00E53CC0" w:rsidRPr="008C58C5" w:rsidRDefault="00E53CC0" w:rsidP="00E53CC0">
      <w:pPr>
        <w:spacing w:line="480" w:lineRule="auto"/>
        <w:ind w:left="720" w:hanging="720"/>
        <w:rPr>
          <w:rFonts w:ascii="Times New Roman" w:hAnsi="Times New Roman" w:cs="Times New Roman"/>
          <w:color w:val="222222"/>
          <w:sz w:val="24"/>
          <w:szCs w:val="24"/>
          <w:shd w:val="clear" w:color="auto" w:fill="FFFFFF"/>
        </w:rPr>
      </w:pPr>
      <w:r w:rsidRPr="008C58C5">
        <w:rPr>
          <w:rFonts w:ascii="Times New Roman" w:hAnsi="Times New Roman" w:cs="Times New Roman"/>
          <w:color w:val="222222"/>
          <w:sz w:val="24"/>
          <w:szCs w:val="24"/>
          <w:shd w:val="clear" w:color="auto" w:fill="FFFFFF"/>
        </w:rPr>
        <w:t>Kwon, Ho-Beom, Young-Seok Park, and Jung-Suk Han. "Augmented reality in dentistry: a current perspective." </w:t>
      </w:r>
      <w:r w:rsidRPr="008C58C5">
        <w:rPr>
          <w:rFonts w:ascii="Times New Roman" w:hAnsi="Times New Roman" w:cs="Times New Roman"/>
          <w:i/>
          <w:iCs/>
          <w:color w:val="222222"/>
          <w:sz w:val="24"/>
          <w:szCs w:val="24"/>
          <w:shd w:val="clear" w:color="auto" w:fill="FFFFFF"/>
        </w:rPr>
        <w:t>Acta Odontologica Scandinavica</w:t>
      </w:r>
      <w:r w:rsidRPr="008C58C5">
        <w:rPr>
          <w:rFonts w:ascii="Times New Roman" w:hAnsi="Times New Roman" w:cs="Times New Roman"/>
          <w:color w:val="222222"/>
          <w:sz w:val="24"/>
          <w:szCs w:val="24"/>
          <w:shd w:val="clear" w:color="auto" w:fill="FFFFFF"/>
        </w:rPr>
        <w:t> 76, no. 7 (2018): 497-503.</w:t>
      </w:r>
    </w:p>
    <w:p w14:paraId="066E5908" w14:textId="77777777" w:rsidR="00E53CC0" w:rsidRPr="008C58C5" w:rsidRDefault="00E53CC0" w:rsidP="00E53CC0">
      <w:pPr>
        <w:spacing w:line="480" w:lineRule="auto"/>
        <w:ind w:left="720" w:hanging="720"/>
        <w:rPr>
          <w:rFonts w:ascii="Times New Roman" w:hAnsi="Times New Roman" w:cs="Times New Roman"/>
          <w:color w:val="222222"/>
          <w:sz w:val="24"/>
          <w:szCs w:val="24"/>
          <w:shd w:val="clear" w:color="auto" w:fill="FFFFFF"/>
        </w:rPr>
      </w:pPr>
      <w:r w:rsidRPr="008C58C5">
        <w:rPr>
          <w:rFonts w:ascii="Times New Roman" w:hAnsi="Times New Roman" w:cs="Times New Roman"/>
          <w:color w:val="222222"/>
          <w:sz w:val="24"/>
          <w:szCs w:val="24"/>
          <w:shd w:val="clear" w:color="auto" w:fill="FFFFFF"/>
        </w:rPr>
        <w:t>Law, Victor J., and Denis P. Dowling. "Magnetron Modes and the Chimera State." In </w:t>
      </w:r>
      <w:r w:rsidRPr="008C58C5">
        <w:rPr>
          <w:rFonts w:ascii="Times New Roman" w:hAnsi="Times New Roman" w:cs="Times New Roman"/>
          <w:i/>
          <w:iCs/>
          <w:color w:val="222222"/>
          <w:sz w:val="24"/>
          <w:szCs w:val="24"/>
          <w:shd w:val="clear" w:color="auto" w:fill="FFFFFF"/>
        </w:rPr>
        <w:t>Fractional Dynamics, Anomalous Transport and Plasma Science</w:t>
      </w:r>
      <w:r w:rsidRPr="008C58C5">
        <w:rPr>
          <w:rFonts w:ascii="Times New Roman" w:hAnsi="Times New Roman" w:cs="Times New Roman"/>
          <w:color w:val="222222"/>
          <w:sz w:val="24"/>
          <w:szCs w:val="24"/>
          <w:shd w:val="clear" w:color="auto" w:fill="FFFFFF"/>
        </w:rPr>
        <w:t>, pp. 35-65. Springer, Cham, 2018.</w:t>
      </w:r>
    </w:p>
    <w:p w14:paraId="525A4DAA" w14:textId="77777777" w:rsidR="00E53CC0" w:rsidRPr="008C58C5" w:rsidRDefault="00E53CC0" w:rsidP="00E53CC0">
      <w:pPr>
        <w:spacing w:line="480" w:lineRule="auto"/>
        <w:ind w:left="720" w:hanging="720"/>
        <w:rPr>
          <w:rFonts w:ascii="Times New Roman" w:hAnsi="Times New Roman" w:cs="Times New Roman"/>
          <w:color w:val="222222"/>
          <w:sz w:val="24"/>
          <w:szCs w:val="24"/>
          <w:shd w:val="clear" w:color="auto" w:fill="FFFFFF"/>
        </w:rPr>
      </w:pPr>
      <w:r w:rsidRPr="008C58C5">
        <w:rPr>
          <w:rFonts w:ascii="Times New Roman" w:hAnsi="Times New Roman" w:cs="Times New Roman"/>
          <w:color w:val="222222"/>
          <w:sz w:val="24"/>
          <w:szCs w:val="24"/>
          <w:shd w:val="clear" w:color="auto" w:fill="FFFFFF"/>
        </w:rPr>
        <w:t>Moncaleano, Sebastian, and Michael Russell. "A historical analysis of technological advances to educational testing: A drive for efficiency and the interplay with validity." </w:t>
      </w:r>
      <w:r w:rsidRPr="008C58C5">
        <w:rPr>
          <w:rFonts w:ascii="Times New Roman" w:hAnsi="Times New Roman" w:cs="Times New Roman"/>
          <w:i/>
          <w:iCs/>
          <w:color w:val="222222"/>
          <w:sz w:val="24"/>
          <w:szCs w:val="24"/>
          <w:shd w:val="clear" w:color="auto" w:fill="FFFFFF"/>
        </w:rPr>
        <w:t>Journal of Applied Testing Technology</w:t>
      </w:r>
      <w:r w:rsidRPr="008C58C5">
        <w:rPr>
          <w:rFonts w:ascii="Times New Roman" w:hAnsi="Times New Roman" w:cs="Times New Roman"/>
          <w:color w:val="222222"/>
          <w:sz w:val="24"/>
          <w:szCs w:val="24"/>
          <w:shd w:val="clear" w:color="auto" w:fill="FFFFFF"/>
        </w:rPr>
        <w:t> 19, no. 1 (2018): 1-19.</w:t>
      </w:r>
    </w:p>
    <w:p w14:paraId="6D6250B7" w14:textId="77777777" w:rsidR="00E53CC0" w:rsidRPr="008C58C5" w:rsidRDefault="00E53CC0" w:rsidP="00E53CC0">
      <w:pPr>
        <w:spacing w:line="480" w:lineRule="auto"/>
        <w:ind w:left="720" w:hanging="720"/>
        <w:rPr>
          <w:rFonts w:ascii="Times New Roman" w:hAnsi="Times New Roman" w:cs="Times New Roman"/>
          <w:color w:val="222222"/>
          <w:sz w:val="24"/>
          <w:szCs w:val="24"/>
          <w:shd w:val="clear" w:color="auto" w:fill="FFFFFF"/>
        </w:rPr>
      </w:pPr>
      <w:r w:rsidRPr="008C58C5">
        <w:rPr>
          <w:rFonts w:ascii="Times New Roman" w:hAnsi="Times New Roman" w:cs="Times New Roman"/>
          <w:color w:val="222222"/>
          <w:sz w:val="24"/>
          <w:szCs w:val="24"/>
          <w:shd w:val="clear" w:color="auto" w:fill="FFFFFF"/>
        </w:rPr>
        <w:t>O'Connell, James. "The M16 in Vietnam: A History of the Weapon’s Effectiveness in the Vietnam War and the Necessity of its Creation." </w:t>
      </w:r>
      <w:r w:rsidRPr="008C58C5">
        <w:rPr>
          <w:rFonts w:ascii="Times New Roman" w:hAnsi="Times New Roman" w:cs="Times New Roman"/>
          <w:i/>
          <w:iCs/>
          <w:color w:val="222222"/>
          <w:sz w:val="24"/>
          <w:szCs w:val="24"/>
          <w:shd w:val="clear" w:color="auto" w:fill="FFFFFF"/>
        </w:rPr>
        <w:t>Philologia</w:t>
      </w:r>
      <w:r w:rsidRPr="008C58C5">
        <w:rPr>
          <w:rFonts w:ascii="Times New Roman" w:hAnsi="Times New Roman" w:cs="Times New Roman"/>
          <w:color w:val="222222"/>
          <w:sz w:val="24"/>
          <w:szCs w:val="24"/>
          <w:shd w:val="clear" w:color="auto" w:fill="FFFFFF"/>
        </w:rPr>
        <w:t> 12, no. 1 (2020).</w:t>
      </w:r>
    </w:p>
    <w:p w14:paraId="6FBF7423" w14:textId="77777777" w:rsidR="00E53CC0" w:rsidRPr="008C58C5" w:rsidRDefault="00E53CC0" w:rsidP="00E53CC0">
      <w:pPr>
        <w:spacing w:line="480" w:lineRule="auto"/>
        <w:ind w:left="720" w:hanging="720"/>
        <w:rPr>
          <w:rFonts w:ascii="Times New Roman" w:hAnsi="Times New Roman" w:cs="Times New Roman"/>
          <w:color w:val="222222"/>
          <w:sz w:val="24"/>
          <w:szCs w:val="24"/>
          <w:shd w:val="clear" w:color="auto" w:fill="FFFFFF"/>
        </w:rPr>
      </w:pPr>
      <w:r w:rsidRPr="008C58C5">
        <w:rPr>
          <w:rFonts w:ascii="Times New Roman" w:hAnsi="Times New Roman" w:cs="Times New Roman"/>
          <w:color w:val="222222"/>
          <w:sz w:val="24"/>
          <w:szCs w:val="24"/>
          <w:shd w:val="clear" w:color="auto" w:fill="FFFFFF"/>
        </w:rPr>
        <w:t>Sarkar, Tapan K., Magdalena Salazar Palma, and Eric L. Mokole. "Echoing across the years: A history of early radar evolution." </w:t>
      </w:r>
      <w:r w:rsidRPr="008C58C5">
        <w:rPr>
          <w:rFonts w:ascii="Times New Roman" w:hAnsi="Times New Roman" w:cs="Times New Roman"/>
          <w:i/>
          <w:iCs/>
          <w:color w:val="222222"/>
          <w:sz w:val="24"/>
          <w:szCs w:val="24"/>
          <w:shd w:val="clear" w:color="auto" w:fill="FFFFFF"/>
        </w:rPr>
        <w:t>IEEE Microwave Magazine</w:t>
      </w:r>
      <w:r w:rsidRPr="008C58C5">
        <w:rPr>
          <w:rFonts w:ascii="Times New Roman" w:hAnsi="Times New Roman" w:cs="Times New Roman"/>
          <w:color w:val="222222"/>
          <w:sz w:val="24"/>
          <w:szCs w:val="24"/>
          <w:shd w:val="clear" w:color="auto" w:fill="FFFFFF"/>
        </w:rPr>
        <w:t> 17, no. 10 (2016): 46-60.</w:t>
      </w:r>
    </w:p>
    <w:p w14:paraId="1ED76611" w14:textId="77777777" w:rsidR="00E53CC0" w:rsidRPr="008C58C5" w:rsidRDefault="00E53CC0" w:rsidP="00E53CC0">
      <w:pPr>
        <w:spacing w:line="480" w:lineRule="auto"/>
        <w:ind w:left="720" w:hanging="720"/>
        <w:rPr>
          <w:rFonts w:ascii="Times New Roman" w:hAnsi="Times New Roman" w:cs="Times New Roman"/>
          <w:sz w:val="24"/>
          <w:szCs w:val="24"/>
        </w:rPr>
      </w:pPr>
      <w:r w:rsidRPr="008C58C5">
        <w:rPr>
          <w:rFonts w:ascii="Times New Roman" w:hAnsi="Times New Roman" w:cs="Times New Roman"/>
          <w:color w:val="222222"/>
          <w:sz w:val="24"/>
          <w:szCs w:val="24"/>
          <w:shd w:val="clear" w:color="auto" w:fill="FFFFFF"/>
        </w:rPr>
        <w:t>Wenger, Andreas, Ursula Jasper, and Myriam Dunn Cavelty. </w:t>
      </w:r>
      <w:r w:rsidRPr="008C58C5">
        <w:rPr>
          <w:rFonts w:ascii="Times New Roman" w:hAnsi="Times New Roman" w:cs="Times New Roman"/>
          <w:i/>
          <w:iCs/>
          <w:color w:val="222222"/>
          <w:sz w:val="24"/>
          <w:szCs w:val="24"/>
          <w:shd w:val="clear" w:color="auto" w:fill="FFFFFF"/>
        </w:rPr>
        <w:t>The Politics and Science of Prevision: Governing and Probing the Future</w:t>
      </w:r>
      <w:r w:rsidRPr="008C58C5">
        <w:rPr>
          <w:rFonts w:ascii="Times New Roman" w:hAnsi="Times New Roman" w:cs="Times New Roman"/>
          <w:color w:val="222222"/>
          <w:sz w:val="24"/>
          <w:szCs w:val="24"/>
          <w:shd w:val="clear" w:color="auto" w:fill="FFFFFF"/>
        </w:rPr>
        <w:t>. Taylor &amp; Francis, 2020.</w:t>
      </w:r>
    </w:p>
    <w:sectPr w:rsidR="00E53CC0" w:rsidRPr="008C58C5" w:rsidSect="005F661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4AA6BA" w14:textId="77777777" w:rsidR="008F3B13" w:rsidRDefault="008F3B13" w:rsidP="005F6619">
      <w:pPr>
        <w:spacing w:after="0" w:line="240" w:lineRule="auto"/>
      </w:pPr>
      <w:r>
        <w:separator/>
      </w:r>
    </w:p>
  </w:endnote>
  <w:endnote w:type="continuationSeparator" w:id="0">
    <w:p w14:paraId="7776570F" w14:textId="77777777" w:rsidR="008F3B13" w:rsidRDefault="008F3B13" w:rsidP="005F66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F7F410" w14:textId="77777777" w:rsidR="008F3B13" w:rsidRDefault="008F3B13" w:rsidP="005F6619">
      <w:pPr>
        <w:spacing w:after="0" w:line="240" w:lineRule="auto"/>
      </w:pPr>
      <w:r>
        <w:separator/>
      </w:r>
    </w:p>
  </w:footnote>
  <w:footnote w:type="continuationSeparator" w:id="0">
    <w:p w14:paraId="3891102C" w14:textId="77777777" w:rsidR="008F3B13" w:rsidRDefault="008F3B13" w:rsidP="005F6619">
      <w:pPr>
        <w:spacing w:after="0" w:line="240" w:lineRule="auto"/>
      </w:pPr>
      <w:r>
        <w:continuationSeparator/>
      </w:r>
    </w:p>
  </w:footnote>
  <w:footnote w:id="1">
    <w:p w14:paraId="5FCAAFC0" w14:textId="2054F52D" w:rsidR="0067420F" w:rsidRPr="0080548A" w:rsidRDefault="00A279FC" w:rsidP="00A279FC">
      <w:pPr>
        <w:spacing w:line="480" w:lineRule="auto"/>
        <w:ind w:left="720" w:hanging="720"/>
        <w:rPr>
          <w:rFonts w:ascii="Times New Roman" w:hAnsi="Times New Roman" w:cs="Times New Roman"/>
          <w:color w:val="222222"/>
          <w:sz w:val="20"/>
          <w:szCs w:val="20"/>
          <w:shd w:val="clear" w:color="auto" w:fill="FFFFFF"/>
        </w:rPr>
      </w:pPr>
      <w:r w:rsidRPr="0080548A">
        <w:rPr>
          <w:rFonts w:ascii="Times New Roman" w:hAnsi="Times New Roman" w:cs="Times New Roman"/>
          <w:color w:val="222222"/>
          <w:sz w:val="20"/>
          <w:szCs w:val="20"/>
          <w:shd w:val="clear" w:color="auto" w:fill="FFFFFF"/>
          <w:vertAlign w:val="superscript"/>
        </w:rPr>
        <w:t>1</w:t>
      </w:r>
      <w:r w:rsidR="0067420F" w:rsidRPr="0080548A">
        <w:rPr>
          <w:rFonts w:ascii="Times New Roman" w:hAnsi="Times New Roman" w:cs="Times New Roman"/>
          <w:color w:val="222222"/>
          <w:sz w:val="20"/>
          <w:szCs w:val="20"/>
          <w:shd w:val="clear" w:color="auto" w:fill="FFFFFF"/>
        </w:rPr>
        <w:t xml:space="preserve"> </w:t>
      </w:r>
      <w:r w:rsidR="0067420F" w:rsidRPr="0080548A">
        <w:rPr>
          <w:rFonts w:ascii="Times New Roman" w:hAnsi="Times New Roman" w:cs="Times New Roman"/>
          <w:color w:val="222222"/>
          <w:sz w:val="20"/>
          <w:szCs w:val="20"/>
          <w:shd w:val="clear" w:color="auto" w:fill="FFFFFF"/>
        </w:rPr>
        <w:t>Fuller, Maj-Gen JFC. </w:t>
      </w:r>
      <w:r w:rsidR="0067420F" w:rsidRPr="0080548A">
        <w:rPr>
          <w:rFonts w:ascii="Times New Roman" w:hAnsi="Times New Roman" w:cs="Times New Roman"/>
          <w:i/>
          <w:iCs/>
          <w:color w:val="222222"/>
          <w:sz w:val="20"/>
          <w:szCs w:val="20"/>
          <w:shd w:val="clear" w:color="auto" w:fill="FFFFFF"/>
        </w:rPr>
        <w:t>The Second World War, 1939-45: A Strategical and Tactical History</w:t>
      </w:r>
      <w:r w:rsidR="0067420F" w:rsidRPr="0080548A">
        <w:rPr>
          <w:rFonts w:ascii="Times New Roman" w:hAnsi="Times New Roman" w:cs="Times New Roman"/>
          <w:color w:val="222222"/>
          <w:sz w:val="20"/>
          <w:szCs w:val="20"/>
          <w:shd w:val="clear" w:color="auto" w:fill="FFFFFF"/>
        </w:rPr>
        <w:t>. Pickle Partners Publishing, 2018.</w:t>
      </w:r>
    </w:p>
  </w:footnote>
  <w:footnote w:id="2">
    <w:p w14:paraId="5358F7B4" w14:textId="77777777" w:rsidR="0067420F" w:rsidRPr="0080548A" w:rsidRDefault="0067420F" w:rsidP="008C58C5">
      <w:pPr>
        <w:pStyle w:val="FootnoteText"/>
        <w:ind w:left="720" w:hanging="720"/>
        <w:rPr>
          <w:rFonts w:ascii="Times New Roman" w:hAnsi="Times New Roman" w:cs="Times New Roman"/>
        </w:rPr>
      </w:pPr>
      <w:r w:rsidRPr="0080548A">
        <w:rPr>
          <w:rStyle w:val="FootnoteReference"/>
          <w:rFonts w:ascii="Times New Roman" w:hAnsi="Times New Roman" w:cs="Times New Roman"/>
        </w:rPr>
        <w:footnoteRef/>
      </w:r>
      <w:r w:rsidRPr="0080548A">
        <w:rPr>
          <w:rFonts w:ascii="Times New Roman" w:hAnsi="Times New Roman" w:cs="Times New Roman"/>
        </w:rPr>
        <w:t xml:space="preserve"> Moncaleano, Sebastian, and Michael Russell. "A historical analysis of technological advances to educational testing: A drive for efficiency and the interplay with validity." </w:t>
      </w:r>
      <w:r w:rsidRPr="0080548A">
        <w:rPr>
          <w:rFonts w:ascii="Times New Roman" w:hAnsi="Times New Roman" w:cs="Times New Roman"/>
          <w:i/>
          <w:iCs/>
        </w:rPr>
        <w:t>Journal of Applied Testing Technology</w:t>
      </w:r>
      <w:r w:rsidRPr="0080548A">
        <w:rPr>
          <w:rFonts w:ascii="Times New Roman" w:hAnsi="Times New Roman" w:cs="Times New Roman"/>
        </w:rPr>
        <w:t> 19, no. 1 (2018): 1-19.</w:t>
      </w:r>
    </w:p>
    <w:p w14:paraId="1C1CB75F" w14:textId="445B23B8" w:rsidR="0067420F" w:rsidRPr="0080548A" w:rsidRDefault="0067420F">
      <w:pPr>
        <w:pStyle w:val="FootnoteText"/>
        <w:rPr>
          <w:rFonts w:ascii="Times New Roman" w:hAnsi="Times New Roman" w:cs="Times New Roman"/>
        </w:rPr>
      </w:pPr>
    </w:p>
  </w:footnote>
  <w:footnote w:id="3">
    <w:p w14:paraId="38B801F2" w14:textId="120D3B20" w:rsidR="00A279FC" w:rsidRPr="0080548A" w:rsidRDefault="00A279FC" w:rsidP="004B461E">
      <w:pPr>
        <w:spacing w:line="480" w:lineRule="auto"/>
        <w:ind w:left="720" w:hanging="720"/>
        <w:rPr>
          <w:rFonts w:ascii="Times New Roman" w:hAnsi="Times New Roman" w:cs="Times New Roman"/>
          <w:sz w:val="20"/>
          <w:szCs w:val="20"/>
        </w:rPr>
      </w:pPr>
      <w:r w:rsidRPr="0080548A">
        <w:rPr>
          <w:rStyle w:val="FootnoteReference"/>
          <w:rFonts w:ascii="Times New Roman" w:hAnsi="Times New Roman" w:cs="Times New Roman"/>
          <w:sz w:val="20"/>
          <w:szCs w:val="20"/>
        </w:rPr>
        <w:footnoteRef/>
      </w:r>
      <w:r w:rsidRPr="0080548A">
        <w:rPr>
          <w:rFonts w:ascii="Times New Roman" w:hAnsi="Times New Roman" w:cs="Times New Roman"/>
          <w:sz w:val="20"/>
          <w:szCs w:val="20"/>
        </w:rPr>
        <w:t xml:space="preserve"> </w:t>
      </w:r>
      <w:r w:rsidRPr="0080548A">
        <w:rPr>
          <w:rFonts w:ascii="Times New Roman" w:hAnsi="Times New Roman" w:cs="Times New Roman"/>
          <w:color w:val="222222"/>
          <w:sz w:val="20"/>
          <w:szCs w:val="20"/>
          <w:shd w:val="clear" w:color="auto" w:fill="FFFFFF"/>
        </w:rPr>
        <w:t>Law, Victor J., and Denis P. Dowling. "Magnetron Modes and the Chimera State." In </w:t>
      </w:r>
      <w:r w:rsidRPr="0080548A">
        <w:rPr>
          <w:rFonts w:ascii="Times New Roman" w:hAnsi="Times New Roman" w:cs="Times New Roman"/>
          <w:i/>
          <w:iCs/>
          <w:color w:val="222222"/>
          <w:sz w:val="20"/>
          <w:szCs w:val="20"/>
          <w:shd w:val="clear" w:color="auto" w:fill="FFFFFF"/>
        </w:rPr>
        <w:t>Fractional Dynamics, Anomalous Transport and Plasma Science</w:t>
      </w:r>
      <w:r w:rsidRPr="0080548A">
        <w:rPr>
          <w:rFonts w:ascii="Times New Roman" w:hAnsi="Times New Roman" w:cs="Times New Roman"/>
          <w:color w:val="222222"/>
          <w:sz w:val="20"/>
          <w:szCs w:val="20"/>
          <w:shd w:val="clear" w:color="auto" w:fill="FFFFFF"/>
        </w:rPr>
        <w:t>, pp. 35-65. Springer, Cham, 2018.</w:t>
      </w:r>
    </w:p>
  </w:footnote>
  <w:footnote w:id="4">
    <w:p w14:paraId="6D01610A" w14:textId="77777777" w:rsidR="004B461E" w:rsidRPr="0080548A" w:rsidRDefault="004B461E" w:rsidP="004B461E">
      <w:pPr>
        <w:spacing w:line="480" w:lineRule="auto"/>
        <w:ind w:left="720" w:hanging="720"/>
        <w:rPr>
          <w:rFonts w:ascii="Times New Roman" w:hAnsi="Times New Roman" w:cs="Times New Roman"/>
          <w:color w:val="222222"/>
          <w:sz w:val="20"/>
          <w:szCs w:val="20"/>
          <w:shd w:val="clear" w:color="auto" w:fill="FFFFFF"/>
        </w:rPr>
      </w:pPr>
      <w:r w:rsidRPr="0080548A">
        <w:rPr>
          <w:rStyle w:val="FootnoteReference"/>
          <w:rFonts w:ascii="Times New Roman" w:hAnsi="Times New Roman" w:cs="Times New Roman"/>
          <w:sz w:val="20"/>
          <w:szCs w:val="20"/>
        </w:rPr>
        <w:footnoteRef/>
      </w:r>
      <w:r w:rsidRPr="0080548A">
        <w:rPr>
          <w:rFonts w:ascii="Times New Roman" w:hAnsi="Times New Roman" w:cs="Times New Roman"/>
          <w:sz w:val="20"/>
          <w:szCs w:val="20"/>
        </w:rPr>
        <w:t xml:space="preserve"> </w:t>
      </w:r>
      <w:r w:rsidRPr="0080548A">
        <w:rPr>
          <w:rFonts w:ascii="Times New Roman" w:hAnsi="Times New Roman" w:cs="Times New Roman"/>
          <w:color w:val="222222"/>
          <w:sz w:val="20"/>
          <w:szCs w:val="20"/>
          <w:shd w:val="clear" w:color="auto" w:fill="FFFFFF"/>
        </w:rPr>
        <w:t>Law, Victor J., and Denis P. Dowling. "Magnetron Modes and the Chimera State." In </w:t>
      </w:r>
      <w:r w:rsidRPr="0080548A">
        <w:rPr>
          <w:rFonts w:ascii="Times New Roman" w:hAnsi="Times New Roman" w:cs="Times New Roman"/>
          <w:i/>
          <w:iCs/>
          <w:color w:val="222222"/>
          <w:sz w:val="20"/>
          <w:szCs w:val="20"/>
          <w:shd w:val="clear" w:color="auto" w:fill="FFFFFF"/>
        </w:rPr>
        <w:t>Fractional Dynamics, Anomalous Transport and Plasma Science</w:t>
      </w:r>
      <w:r w:rsidRPr="0080548A">
        <w:rPr>
          <w:rFonts w:ascii="Times New Roman" w:hAnsi="Times New Roman" w:cs="Times New Roman"/>
          <w:color w:val="222222"/>
          <w:sz w:val="20"/>
          <w:szCs w:val="20"/>
          <w:shd w:val="clear" w:color="auto" w:fill="FFFFFF"/>
        </w:rPr>
        <w:t>, pp. 35-65. Springer, Cham, 2018.</w:t>
      </w:r>
    </w:p>
    <w:p w14:paraId="2223CAA2" w14:textId="6A3DD65E" w:rsidR="004B461E" w:rsidRPr="0080548A" w:rsidRDefault="004B461E">
      <w:pPr>
        <w:pStyle w:val="FootnoteText"/>
        <w:rPr>
          <w:rFonts w:ascii="Times New Roman" w:hAnsi="Times New Roman" w:cs="Times New Roman"/>
        </w:rPr>
      </w:pPr>
    </w:p>
  </w:footnote>
  <w:footnote w:id="5">
    <w:p w14:paraId="290B94FB" w14:textId="38D37605" w:rsidR="004B461E" w:rsidRPr="0080548A" w:rsidRDefault="004B461E" w:rsidP="008C58C5">
      <w:pPr>
        <w:spacing w:line="480" w:lineRule="auto"/>
        <w:ind w:left="720" w:hanging="720"/>
        <w:rPr>
          <w:rFonts w:ascii="Times New Roman" w:hAnsi="Times New Roman" w:cs="Times New Roman"/>
          <w:color w:val="222222"/>
          <w:sz w:val="20"/>
          <w:szCs w:val="20"/>
          <w:shd w:val="clear" w:color="auto" w:fill="FFFFFF"/>
        </w:rPr>
      </w:pPr>
      <w:r w:rsidRPr="0080548A">
        <w:rPr>
          <w:rStyle w:val="FootnoteReference"/>
          <w:rFonts w:ascii="Times New Roman" w:hAnsi="Times New Roman" w:cs="Times New Roman"/>
          <w:sz w:val="20"/>
          <w:szCs w:val="20"/>
        </w:rPr>
        <w:footnoteRef/>
      </w:r>
      <w:r w:rsidRPr="0080548A">
        <w:rPr>
          <w:rFonts w:ascii="Times New Roman" w:hAnsi="Times New Roman" w:cs="Times New Roman"/>
          <w:sz w:val="20"/>
          <w:szCs w:val="20"/>
        </w:rPr>
        <w:t xml:space="preserve"> </w:t>
      </w:r>
      <w:r w:rsidRPr="0080548A">
        <w:rPr>
          <w:rFonts w:ascii="Times New Roman" w:hAnsi="Times New Roman" w:cs="Times New Roman"/>
          <w:color w:val="222222"/>
          <w:sz w:val="20"/>
          <w:szCs w:val="20"/>
          <w:shd w:val="clear" w:color="auto" w:fill="FFFFFF"/>
        </w:rPr>
        <w:t>Law, Victor J., and Denis P. Dowling. "Magnetron Modes and the Chimera State." In </w:t>
      </w:r>
      <w:r w:rsidRPr="0080548A">
        <w:rPr>
          <w:rFonts w:ascii="Times New Roman" w:hAnsi="Times New Roman" w:cs="Times New Roman"/>
          <w:i/>
          <w:iCs/>
          <w:color w:val="222222"/>
          <w:sz w:val="20"/>
          <w:szCs w:val="20"/>
          <w:shd w:val="clear" w:color="auto" w:fill="FFFFFF"/>
        </w:rPr>
        <w:t>Fractional Dynamics, Anomalous Transport and Plasma Science</w:t>
      </w:r>
      <w:r w:rsidRPr="0080548A">
        <w:rPr>
          <w:rFonts w:ascii="Times New Roman" w:hAnsi="Times New Roman" w:cs="Times New Roman"/>
          <w:color w:val="222222"/>
          <w:sz w:val="20"/>
          <w:szCs w:val="20"/>
          <w:shd w:val="clear" w:color="auto" w:fill="FFFFFF"/>
        </w:rPr>
        <w:t>, pp. 35-65. Springer, Cham, 2018.</w:t>
      </w:r>
    </w:p>
  </w:footnote>
  <w:footnote w:id="6">
    <w:p w14:paraId="7C3600FD" w14:textId="64A400DC" w:rsidR="004B461E" w:rsidRPr="0080548A" w:rsidRDefault="004B461E">
      <w:pPr>
        <w:pStyle w:val="FootnoteText"/>
        <w:rPr>
          <w:rFonts w:ascii="Times New Roman" w:hAnsi="Times New Roman" w:cs="Times New Roman"/>
        </w:rPr>
      </w:pPr>
      <w:r w:rsidRPr="0080548A">
        <w:rPr>
          <w:rStyle w:val="FootnoteReference"/>
          <w:rFonts w:ascii="Times New Roman" w:hAnsi="Times New Roman" w:cs="Times New Roman"/>
        </w:rPr>
        <w:footnoteRef/>
      </w:r>
      <w:r w:rsidRPr="0080548A">
        <w:rPr>
          <w:rFonts w:ascii="Times New Roman" w:hAnsi="Times New Roman" w:cs="Times New Roman"/>
        </w:rPr>
        <w:t xml:space="preserve"> </w:t>
      </w:r>
      <w:r w:rsidR="00300667" w:rsidRPr="0080548A">
        <w:rPr>
          <w:rFonts w:ascii="Times New Roman" w:hAnsi="Times New Roman" w:cs="Times New Roman"/>
        </w:rPr>
        <w:t>Ibid 59</w:t>
      </w:r>
    </w:p>
  </w:footnote>
  <w:footnote w:id="7">
    <w:p w14:paraId="2AB8179E" w14:textId="2A2EDCC2" w:rsidR="00300667" w:rsidRPr="0080548A" w:rsidRDefault="00300667" w:rsidP="00300667">
      <w:pPr>
        <w:spacing w:line="480" w:lineRule="auto"/>
        <w:ind w:left="720" w:hanging="720"/>
        <w:rPr>
          <w:rFonts w:ascii="Times New Roman" w:hAnsi="Times New Roman" w:cs="Times New Roman"/>
          <w:sz w:val="20"/>
          <w:szCs w:val="20"/>
        </w:rPr>
      </w:pPr>
      <w:r w:rsidRPr="0080548A">
        <w:rPr>
          <w:rStyle w:val="FootnoteReference"/>
          <w:rFonts w:ascii="Times New Roman" w:hAnsi="Times New Roman" w:cs="Times New Roman"/>
          <w:sz w:val="20"/>
          <w:szCs w:val="20"/>
        </w:rPr>
        <w:footnoteRef/>
      </w:r>
      <w:r w:rsidRPr="0080548A">
        <w:rPr>
          <w:rFonts w:ascii="Times New Roman" w:hAnsi="Times New Roman" w:cs="Times New Roman"/>
          <w:sz w:val="20"/>
          <w:szCs w:val="20"/>
        </w:rPr>
        <w:t xml:space="preserve"> </w:t>
      </w:r>
      <w:r w:rsidRPr="0080548A">
        <w:rPr>
          <w:rFonts w:ascii="Times New Roman" w:hAnsi="Times New Roman" w:cs="Times New Roman"/>
          <w:color w:val="222222"/>
          <w:sz w:val="20"/>
          <w:szCs w:val="20"/>
          <w:shd w:val="clear" w:color="auto" w:fill="FFFFFF"/>
        </w:rPr>
        <w:t>Kwon, Ho-Beom, Young-Seok Park, and Jung-Suk Han.</w:t>
      </w:r>
    </w:p>
  </w:footnote>
  <w:footnote w:id="8">
    <w:p w14:paraId="463505DC" w14:textId="79D5AF96" w:rsidR="00300667" w:rsidRPr="0080548A" w:rsidRDefault="00300667">
      <w:pPr>
        <w:pStyle w:val="FootnoteText"/>
        <w:rPr>
          <w:rFonts w:ascii="Times New Roman" w:hAnsi="Times New Roman" w:cs="Times New Roman"/>
        </w:rPr>
      </w:pPr>
      <w:r w:rsidRPr="0080548A">
        <w:rPr>
          <w:rStyle w:val="FootnoteReference"/>
          <w:rFonts w:ascii="Times New Roman" w:hAnsi="Times New Roman" w:cs="Times New Roman"/>
        </w:rPr>
        <w:footnoteRef/>
      </w:r>
      <w:r w:rsidRPr="0080548A">
        <w:rPr>
          <w:rFonts w:ascii="Times New Roman" w:hAnsi="Times New Roman" w:cs="Times New Roman"/>
        </w:rPr>
        <w:t xml:space="preserve"> Ibid 435</w:t>
      </w:r>
    </w:p>
  </w:footnote>
  <w:footnote w:id="9">
    <w:p w14:paraId="4F96813E" w14:textId="1BF68F9C" w:rsidR="00300667" w:rsidRPr="0080548A" w:rsidRDefault="00300667" w:rsidP="00300667">
      <w:pPr>
        <w:spacing w:line="480" w:lineRule="auto"/>
        <w:ind w:left="720" w:hanging="720"/>
        <w:rPr>
          <w:rFonts w:ascii="Times New Roman" w:hAnsi="Times New Roman" w:cs="Times New Roman"/>
          <w:color w:val="222222"/>
          <w:sz w:val="20"/>
          <w:szCs w:val="20"/>
          <w:shd w:val="clear" w:color="auto" w:fill="FFFFFF"/>
        </w:rPr>
      </w:pPr>
      <w:r w:rsidRPr="0080548A">
        <w:rPr>
          <w:rStyle w:val="FootnoteReference"/>
          <w:rFonts w:ascii="Times New Roman" w:hAnsi="Times New Roman" w:cs="Times New Roman"/>
          <w:sz w:val="20"/>
          <w:szCs w:val="20"/>
        </w:rPr>
        <w:footnoteRef/>
      </w:r>
      <w:r w:rsidRPr="0080548A">
        <w:rPr>
          <w:rFonts w:ascii="Times New Roman" w:hAnsi="Times New Roman" w:cs="Times New Roman"/>
          <w:sz w:val="20"/>
          <w:szCs w:val="20"/>
        </w:rPr>
        <w:t xml:space="preserve"> </w:t>
      </w:r>
      <w:r w:rsidRPr="0080548A">
        <w:rPr>
          <w:rFonts w:ascii="Times New Roman" w:hAnsi="Times New Roman" w:cs="Times New Roman"/>
          <w:color w:val="222222"/>
          <w:sz w:val="20"/>
          <w:szCs w:val="20"/>
          <w:shd w:val="clear" w:color="auto" w:fill="FFFFFF"/>
        </w:rPr>
        <w:t>Sarkar, Tapan K., Magdalena Sala</w:t>
      </w:r>
      <w:r w:rsidRPr="0080548A">
        <w:rPr>
          <w:rFonts w:ascii="Times New Roman" w:hAnsi="Times New Roman" w:cs="Times New Roman"/>
          <w:color w:val="222222"/>
          <w:sz w:val="20"/>
          <w:szCs w:val="20"/>
          <w:shd w:val="clear" w:color="auto" w:fill="FFFFFF"/>
        </w:rPr>
        <w:t xml:space="preserve">zar Palma, and Eric L. Mokole. </w:t>
      </w:r>
    </w:p>
    <w:p w14:paraId="222DC06A" w14:textId="14971A16" w:rsidR="00300667" w:rsidRPr="0080548A" w:rsidRDefault="00300667">
      <w:pPr>
        <w:pStyle w:val="FootnoteText"/>
        <w:rPr>
          <w:rFonts w:ascii="Times New Roman" w:hAnsi="Times New Roman" w:cs="Times New Roman"/>
        </w:rPr>
      </w:pPr>
    </w:p>
  </w:footnote>
  <w:footnote w:id="10">
    <w:p w14:paraId="5146C64B" w14:textId="2942C533" w:rsidR="008C58C5" w:rsidRPr="0080548A" w:rsidRDefault="008C58C5" w:rsidP="008C58C5">
      <w:pPr>
        <w:spacing w:line="480" w:lineRule="auto"/>
        <w:ind w:left="720" w:hanging="720"/>
        <w:rPr>
          <w:rFonts w:ascii="Times New Roman" w:hAnsi="Times New Roman" w:cs="Times New Roman"/>
          <w:sz w:val="20"/>
          <w:szCs w:val="20"/>
        </w:rPr>
      </w:pPr>
      <w:r w:rsidRPr="0080548A">
        <w:rPr>
          <w:rStyle w:val="FootnoteReference"/>
          <w:rFonts w:ascii="Times New Roman" w:hAnsi="Times New Roman" w:cs="Times New Roman"/>
          <w:sz w:val="20"/>
          <w:szCs w:val="20"/>
        </w:rPr>
        <w:footnoteRef/>
      </w:r>
      <w:r w:rsidRPr="0080548A">
        <w:rPr>
          <w:rFonts w:ascii="Times New Roman" w:hAnsi="Times New Roman" w:cs="Times New Roman"/>
          <w:sz w:val="20"/>
          <w:szCs w:val="20"/>
        </w:rPr>
        <w:t xml:space="preserve"> </w:t>
      </w:r>
      <w:r w:rsidRPr="0080548A">
        <w:rPr>
          <w:rFonts w:ascii="Times New Roman" w:hAnsi="Times New Roman" w:cs="Times New Roman"/>
          <w:color w:val="222222"/>
          <w:sz w:val="20"/>
          <w:szCs w:val="20"/>
          <w:shd w:val="clear" w:color="auto" w:fill="FFFFFF"/>
        </w:rPr>
        <w:t>Wenger, Andreas, Ursula Jasper, and Myriam Dunn Cavelty.</w:t>
      </w:r>
    </w:p>
    <w:p w14:paraId="0F2A2FE8" w14:textId="274E0A58" w:rsidR="008C58C5" w:rsidRPr="0080548A" w:rsidRDefault="008C58C5">
      <w:pPr>
        <w:pStyle w:val="FootnoteText"/>
        <w:rPr>
          <w:rFonts w:ascii="Times New Roman" w:hAnsi="Times New Roman" w:cs="Times New Roman"/>
        </w:rPr>
      </w:pPr>
    </w:p>
  </w:footnote>
  <w:footnote w:id="11">
    <w:p w14:paraId="752A5653" w14:textId="58BA413A" w:rsidR="00300667" w:rsidRPr="0080548A" w:rsidRDefault="00300667">
      <w:pPr>
        <w:pStyle w:val="FootnoteText"/>
        <w:rPr>
          <w:rFonts w:ascii="Times New Roman" w:hAnsi="Times New Roman" w:cs="Times New Roman"/>
        </w:rPr>
      </w:pPr>
      <w:r w:rsidRPr="0080548A">
        <w:rPr>
          <w:rStyle w:val="FootnoteReference"/>
          <w:rFonts w:ascii="Times New Roman" w:hAnsi="Times New Roman" w:cs="Times New Roman"/>
        </w:rPr>
        <w:footnoteRef/>
      </w:r>
      <w:r w:rsidRPr="0080548A">
        <w:rPr>
          <w:rFonts w:ascii="Times New Roman" w:hAnsi="Times New Roman" w:cs="Times New Roman"/>
        </w:rPr>
        <w:t xml:space="preserve">  Ibid 50</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714540695"/>
      <w:docPartObj>
        <w:docPartGallery w:val="Page Numbers (Top of Page)"/>
        <w:docPartUnique/>
      </w:docPartObj>
    </w:sdtPr>
    <w:sdtEndPr>
      <w:rPr>
        <w:noProof/>
      </w:rPr>
    </w:sdtEndPr>
    <w:sdtContent>
      <w:p w14:paraId="7FBCABA8" w14:textId="7F69C914" w:rsidR="00C25EAD" w:rsidRPr="00C25EAD" w:rsidRDefault="008C58C5">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00C25EAD" w:rsidRPr="00C25EAD">
          <w:rPr>
            <w:rFonts w:ascii="Times New Roman" w:hAnsi="Times New Roman" w:cs="Times New Roman"/>
            <w:sz w:val="24"/>
            <w:szCs w:val="24"/>
          </w:rPr>
          <w:t xml:space="preserve"> </w:t>
        </w:r>
        <w:r w:rsidR="00C25EAD">
          <w:rPr>
            <w:rFonts w:ascii="Times New Roman" w:hAnsi="Times New Roman" w:cs="Times New Roman"/>
            <w:sz w:val="24"/>
            <w:szCs w:val="24"/>
          </w:rPr>
          <w:t xml:space="preserve"> </w:t>
        </w:r>
        <w:r w:rsidR="00C25EAD" w:rsidRPr="00C25EAD">
          <w:rPr>
            <w:rFonts w:ascii="Times New Roman" w:hAnsi="Times New Roman" w:cs="Times New Roman"/>
            <w:sz w:val="24"/>
            <w:szCs w:val="24"/>
          </w:rPr>
          <w:fldChar w:fldCharType="begin"/>
        </w:r>
        <w:r w:rsidR="00C25EAD" w:rsidRPr="00C25EAD">
          <w:rPr>
            <w:rFonts w:ascii="Times New Roman" w:hAnsi="Times New Roman" w:cs="Times New Roman"/>
            <w:sz w:val="24"/>
            <w:szCs w:val="24"/>
          </w:rPr>
          <w:instrText xml:space="preserve"> PAGE   \* MERGEFORMAT </w:instrText>
        </w:r>
        <w:r w:rsidR="00C25EAD" w:rsidRPr="00C25EAD">
          <w:rPr>
            <w:rFonts w:ascii="Times New Roman" w:hAnsi="Times New Roman" w:cs="Times New Roman"/>
            <w:sz w:val="24"/>
            <w:szCs w:val="24"/>
          </w:rPr>
          <w:fldChar w:fldCharType="separate"/>
        </w:r>
        <w:r w:rsidR="003B4099">
          <w:rPr>
            <w:rFonts w:ascii="Times New Roman" w:hAnsi="Times New Roman" w:cs="Times New Roman"/>
            <w:noProof/>
            <w:sz w:val="24"/>
            <w:szCs w:val="24"/>
          </w:rPr>
          <w:t>2</w:t>
        </w:r>
        <w:r w:rsidR="00C25EAD" w:rsidRPr="00C25EAD">
          <w:rPr>
            <w:rFonts w:ascii="Times New Roman" w:hAnsi="Times New Roman" w:cs="Times New Roman"/>
            <w:noProof/>
            <w:sz w:val="24"/>
            <w:szCs w:val="24"/>
          </w:rPr>
          <w:fldChar w:fldCharType="end"/>
        </w:r>
      </w:p>
    </w:sdtContent>
  </w:sdt>
  <w:p w14:paraId="17A1C10A" w14:textId="77777777" w:rsidR="00C25EAD" w:rsidRPr="00C25EAD" w:rsidRDefault="00C25EAD">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30A7FA" w14:textId="290F475E" w:rsidR="005F6619" w:rsidRPr="005F6619" w:rsidRDefault="00E53CC0">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sdt>
      <w:sdtPr>
        <w:rPr>
          <w:rFonts w:ascii="Times New Roman" w:hAnsi="Times New Roman" w:cs="Times New Roman"/>
          <w:sz w:val="24"/>
          <w:szCs w:val="24"/>
        </w:rPr>
        <w:id w:val="2086256116"/>
        <w:docPartObj>
          <w:docPartGallery w:val="Page Numbers (Top of Page)"/>
          <w:docPartUnique/>
        </w:docPartObj>
      </w:sdtPr>
      <w:sdtEndPr>
        <w:rPr>
          <w:noProof/>
        </w:rPr>
      </w:sdtEndPr>
      <w:sdtContent>
        <w:r w:rsidR="005F6619" w:rsidRPr="005F6619">
          <w:rPr>
            <w:rFonts w:ascii="Times New Roman" w:hAnsi="Times New Roman" w:cs="Times New Roman"/>
            <w:sz w:val="24"/>
            <w:szCs w:val="24"/>
          </w:rPr>
          <w:fldChar w:fldCharType="begin"/>
        </w:r>
        <w:r w:rsidR="005F6619" w:rsidRPr="005F6619">
          <w:rPr>
            <w:rFonts w:ascii="Times New Roman" w:hAnsi="Times New Roman" w:cs="Times New Roman"/>
            <w:sz w:val="24"/>
            <w:szCs w:val="24"/>
          </w:rPr>
          <w:instrText xml:space="preserve"> PAGE   \* MERGEFORMAT </w:instrText>
        </w:r>
        <w:r w:rsidR="005F6619" w:rsidRPr="005F6619">
          <w:rPr>
            <w:rFonts w:ascii="Times New Roman" w:hAnsi="Times New Roman" w:cs="Times New Roman"/>
            <w:sz w:val="24"/>
            <w:szCs w:val="24"/>
          </w:rPr>
          <w:fldChar w:fldCharType="separate"/>
        </w:r>
        <w:r w:rsidR="003B4099">
          <w:rPr>
            <w:rFonts w:ascii="Times New Roman" w:hAnsi="Times New Roman" w:cs="Times New Roman"/>
            <w:noProof/>
            <w:sz w:val="24"/>
            <w:szCs w:val="24"/>
          </w:rPr>
          <w:t>1</w:t>
        </w:r>
        <w:r w:rsidR="005F6619" w:rsidRPr="005F6619">
          <w:rPr>
            <w:rFonts w:ascii="Times New Roman" w:hAnsi="Times New Roman" w:cs="Times New Roman"/>
            <w:noProof/>
            <w:sz w:val="24"/>
            <w:szCs w:val="24"/>
          </w:rPr>
          <w:fldChar w:fldCharType="end"/>
        </w:r>
      </w:sdtContent>
    </w:sdt>
  </w:p>
  <w:p w14:paraId="0402F403" w14:textId="77777777" w:rsidR="005F6619" w:rsidRPr="005F6619" w:rsidRDefault="005F661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7C19"/>
    <w:rsid w:val="0005681E"/>
    <w:rsid w:val="00074651"/>
    <w:rsid w:val="0007648C"/>
    <w:rsid w:val="00077410"/>
    <w:rsid w:val="00093401"/>
    <w:rsid w:val="000A1CC2"/>
    <w:rsid w:val="000E70E9"/>
    <w:rsid w:val="001D11FD"/>
    <w:rsid w:val="00246C80"/>
    <w:rsid w:val="00251E82"/>
    <w:rsid w:val="00262FC6"/>
    <w:rsid w:val="002B0DB8"/>
    <w:rsid w:val="00300667"/>
    <w:rsid w:val="00314129"/>
    <w:rsid w:val="00335B7C"/>
    <w:rsid w:val="00386A8C"/>
    <w:rsid w:val="003A2056"/>
    <w:rsid w:val="003B4099"/>
    <w:rsid w:val="004772ED"/>
    <w:rsid w:val="004B2349"/>
    <w:rsid w:val="004B461E"/>
    <w:rsid w:val="004D7C19"/>
    <w:rsid w:val="00565EA2"/>
    <w:rsid w:val="005F6619"/>
    <w:rsid w:val="00620E68"/>
    <w:rsid w:val="00637BD0"/>
    <w:rsid w:val="0067420F"/>
    <w:rsid w:val="006D1F89"/>
    <w:rsid w:val="00716A83"/>
    <w:rsid w:val="007202C5"/>
    <w:rsid w:val="007209CF"/>
    <w:rsid w:val="007467DE"/>
    <w:rsid w:val="007C4DAE"/>
    <w:rsid w:val="007F3B48"/>
    <w:rsid w:val="0080548A"/>
    <w:rsid w:val="008239DC"/>
    <w:rsid w:val="0083534E"/>
    <w:rsid w:val="00870F7F"/>
    <w:rsid w:val="008B3987"/>
    <w:rsid w:val="008C58C5"/>
    <w:rsid w:val="008D679D"/>
    <w:rsid w:val="008F3B13"/>
    <w:rsid w:val="00907107"/>
    <w:rsid w:val="00A279FC"/>
    <w:rsid w:val="00A34E74"/>
    <w:rsid w:val="00AB7AA5"/>
    <w:rsid w:val="00AF1BF1"/>
    <w:rsid w:val="00B972D1"/>
    <w:rsid w:val="00BB03AF"/>
    <w:rsid w:val="00C16FA8"/>
    <w:rsid w:val="00C170B3"/>
    <w:rsid w:val="00C25EAD"/>
    <w:rsid w:val="00C502C1"/>
    <w:rsid w:val="00C711DD"/>
    <w:rsid w:val="00CA68EE"/>
    <w:rsid w:val="00CC48BA"/>
    <w:rsid w:val="00CD17A0"/>
    <w:rsid w:val="00D03D8B"/>
    <w:rsid w:val="00D22613"/>
    <w:rsid w:val="00D7217C"/>
    <w:rsid w:val="00D964D4"/>
    <w:rsid w:val="00DE73E5"/>
    <w:rsid w:val="00E42426"/>
    <w:rsid w:val="00E53CC0"/>
    <w:rsid w:val="00E748CC"/>
    <w:rsid w:val="00F050C0"/>
    <w:rsid w:val="00F07C4D"/>
    <w:rsid w:val="00F37F61"/>
    <w:rsid w:val="00F902E4"/>
    <w:rsid w:val="00F91D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2FED2"/>
  <w15:chartTrackingRefBased/>
  <w15:docId w15:val="{C9357585-B290-452F-A615-715210C53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66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6619"/>
  </w:style>
  <w:style w:type="paragraph" w:styleId="Footer">
    <w:name w:val="footer"/>
    <w:basedOn w:val="Normal"/>
    <w:link w:val="FooterChar"/>
    <w:uiPriority w:val="99"/>
    <w:unhideWhenUsed/>
    <w:rsid w:val="005F66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6619"/>
  </w:style>
  <w:style w:type="paragraph" w:styleId="FootnoteText">
    <w:name w:val="footnote text"/>
    <w:basedOn w:val="Normal"/>
    <w:link w:val="FootnoteTextChar"/>
    <w:uiPriority w:val="99"/>
    <w:semiHidden/>
    <w:unhideWhenUsed/>
    <w:rsid w:val="0067420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7420F"/>
    <w:rPr>
      <w:sz w:val="20"/>
      <w:szCs w:val="20"/>
    </w:rPr>
  </w:style>
  <w:style w:type="character" w:styleId="FootnoteReference">
    <w:name w:val="footnote reference"/>
    <w:basedOn w:val="DefaultParagraphFont"/>
    <w:uiPriority w:val="99"/>
    <w:semiHidden/>
    <w:unhideWhenUsed/>
    <w:rsid w:val="0067420F"/>
    <w:rPr>
      <w:vertAlign w:val="superscript"/>
    </w:rPr>
  </w:style>
  <w:style w:type="paragraph" w:styleId="ListParagraph">
    <w:name w:val="List Paragraph"/>
    <w:basedOn w:val="Normal"/>
    <w:uiPriority w:val="34"/>
    <w:qFormat/>
    <w:rsid w:val="0067420F"/>
    <w:pPr>
      <w:ind w:left="720"/>
      <w:contextualSpacing/>
    </w:pPr>
  </w:style>
  <w:style w:type="paragraph" w:styleId="EndnoteText">
    <w:name w:val="endnote text"/>
    <w:basedOn w:val="Normal"/>
    <w:link w:val="EndnoteTextChar"/>
    <w:uiPriority w:val="99"/>
    <w:semiHidden/>
    <w:unhideWhenUsed/>
    <w:rsid w:val="0067420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7420F"/>
    <w:rPr>
      <w:sz w:val="20"/>
      <w:szCs w:val="20"/>
    </w:rPr>
  </w:style>
  <w:style w:type="character" w:styleId="EndnoteReference">
    <w:name w:val="endnote reference"/>
    <w:basedOn w:val="DefaultParagraphFont"/>
    <w:uiPriority w:val="99"/>
    <w:semiHidden/>
    <w:unhideWhenUsed/>
    <w:rsid w:val="0067420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EF5BDB-163D-44D0-8469-6060F3E5A3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1303</Words>
  <Characters>7431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2</cp:revision>
  <dcterms:created xsi:type="dcterms:W3CDTF">2020-10-01T02:16:00Z</dcterms:created>
  <dcterms:modified xsi:type="dcterms:W3CDTF">2020-10-01T02:16:00Z</dcterms:modified>
</cp:coreProperties>
</file>